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289" w:type="dxa"/>
        <w:tblLayout w:type="fixed"/>
        <w:tblLook w:val="0000" w:firstRow="0" w:lastRow="0" w:firstColumn="0" w:lastColumn="0" w:noHBand="0" w:noVBand="0"/>
      </w:tblPr>
      <w:tblGrid>
        <w:gridCol w:w="4892"/>
        <w:gridCol w:w="1318"/>
        <w:gridCol w:w="3581"/>
        <w:gridCol w:w="19"/>
      </w:tblGrid>
      <w:tr w:rsidR="001A59EE" w:rsidRPr="00994797" w14:paraId="26082F01" w14:textId="77777777" w:rsidTr="00127458">
        <w:trPr>
          <w:gridAfter w:val="1"/>
          <w:wAfter w:w="19" w:type="dxa"/>
          <w:trHeight w:val="208"/>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Pr>
          <w:p w14:paraId="37F0A574" w14:textId="0ED8E76A" w:rsidR="009C1C03" w:rsidRPr="00994797" w:rsidRDefault="000E3C16" w:rsidP="007E429F">
            <w:pPr>
              <w:tabs>
                <w:tab w:val="left" w:pos="1418"/>
              </w:tabs>
              <w:snapToGrid w:val="0"/>
              <w:jc w:val="center"/>
              <w:rPr>
                <w:rFonts w:ascii="Lato" w:hAnsi="Lato" w:cs="Arial"/>
                <w:b/>
                <w:color w:val="000000" w:themeColor="text1"/>
                <w:sz w:val="22"/>
                <w:szCs w:val="22"/>
              </w:rPr>
            </w:pPr>
            <w:r w:rsidRPr="00994797">
              <w:rPr>
                <w:rFonts w:ascii="Lato" w:hAnsi="Lato" w:cs="Arial"/>
                <w:b/>
                <w:color w:val="000000" w:themeColor="text1"/>
                <w:sz w:val="22"/>
                <w:szCs w:val="22"/>
              </w:rPr>
              <w:t xml:space="preserve">JOB TITLE: </w:t>
            </w:r>
            <w:r w:rsidR="008C4397" w:rsidRPr="00994797">
              <w:rPr>
                <w:rFonts w:ascii="Lato" w:hAnsi="Lato" w:cs="Arial"/>
                <w:b/>
                <w:color w:val="000000" w:themeColor="text1"/>
                <w:sz w:val="22"/>
                <w:szCs w:val="22"/>
              </w:rPr>
              <w:t xml:space="preserve">Head of Advocacy, </w:t>
            </w:r>
            <w:r w:rsidR="007E429F" w:rsidRPr="00994797">
              <w:rPr>
                <w:rFonts w:ascii="Lato" w:hAnsi="Lato" w:cs="Arial"/>
                <w:b/>
                <w:color w:val="000000" w:themeColor="text1"/>
                <w:sz w:val="22"/>
                <w:szCs w:val="22"/>
              </w:rPr>
              <w:t>Policy and Campaigns</w:t>
            </w:r>
          </w:p>
        </w:tc>
      </w:tr>
      <w:tr w:rsidR="001A59EE" w:rsidRPr="00994797" w14:paraId="2767A9FB" w14:textId="77777777" w:rsidTr="00127458">
        <w:trPr>
          <w:gridAfter w:val="1"/>
          <w:wAfter w:w="19" w:type="dxa"/>
          <w:trHeight w:val="342"/>
        </w:trPr>
        <w:tc>
          <w:tcPr>
            <w:tcW w:w="4892" w:type="dxa"/>
            <w:tcBorders>
              <w:top w:val="single" w:sz="4" w:space="0" w:color="000000"/>
              <w:left w:val="single" w:sz="4" w:space="0" w:color="000000"/>
              <w:bottom w:val="single" w:sz="4" w:space="0" w:color="000000"/>
            </w:tcBorders>
          </w:tcPr>
          <w:p w14:paraId="2300075E" w14:textId="1EAA53AA" w:rsidR="001A59EE" w:rsidRPr="00994797" w:rsidRDefault="001A59EE" w:rsidP="008C4397">
            <w:pPr>
              <w:tabs>
                <w:tab w:val="left" w:pos="1418"/>
              </w:tabs>
              <w:snapToGrid w:val="0"/>
              <w:rPr>
                <w:rFonts w:ascii="Lato" w:hAnsi="Lato" w:cs="Arial"/>
                <w:b/>
                <w:sz w:val="22"/>
                <w:szCs w:val="22"/>
              </w:rPr>
            </w:pPr>
            <w:r w:rsidRPr="00994797">
              <w:rPr>
                <w:rFonts w:ascii="Lato" w:hAnsi="Lato" w:cs="Arial"/>
                <w:b/>
                <w:sz w:val="22"/>
                <w:szCs w:val="22"/>
              </w:rPr>
              <w:t>TEAM/PROGRAMME:</w:t>
            </w:r>
            <w:r w:rsidRPr="00994797">
              <w:rPr>
                <w:rFonts w:ascii="Lato" w:hAnsi="Lato" w:cs="Arial"/>
                <w:sz w:val="22"/>
                <w:szCs w:val="22"/>
              </w:rPr>
              <w:t xml:space="preserve"> </w:t>
            </w:r>
            <w:r w:rsidR="008354D3" w:rsidRPr="00994797">
              <w:rPr>
                <w:rFonts w:ascii="Lato" w:hAnsi="Lato" w:cs="Arial"/>
                <w:sz w:val="22"/>
                <w:szCs w:val="22"/>
                <w:lang w:eastAsia="en-US"/>
              </w:rPr>
              <w:t xml:space="preserve"> </w:t>
            </w:r>
            <w:r w:rsidR="007E429F" w:rsidRPr="00994797">
              <w:rPr>
                <w:rFonts w:ascii="Lato" w:hAnsi="Lato" w:cs="Arial"/>
                <w:sz w:val="22"/>
                <w:szCs w:val="22"/>
                <w:lang w:eastAsia="en-US"/>
              </w:rPr>
              <w:t xml:space="preserve">Syria Response Office, </w:t>
            </w:r>
            <w:r w:rsidR="004F3076">
              <w:rPr>
                <w:rFonts w:ascii="Lato" w:hAnsi="Lato" w:cs="Arial"/>
                <w:sz w:val="22"/>
                <w:szCs w:val="22"/>
                <w:lang w:eastAsia="en-US"/>
              </w:rPr>
              <w:t xml:space="preserve">Impact &amp; Influencing </w:t>
            </w:r>
            <w:proofErr w:type="spellStart"/>
            <w:r w:rsidR="004F3076">
              <w:rPr>
                <w:rFonts w:ascii="Lato" w:hAnsi="Lato" w:cs="Arial"/>
                <w:sz w:val="22"/>
                <w:szCs w:val="22"/>
                <w:lang w:eastAsia="en-US"/>
              </w:rPr>
              <w:t>Departement</w:t>
            </w:r>
            <w:proofErr w:type="spellEnd"/>
            <w:r w:rsidR="004F3076">
              <w:rPr>
                <w:rFonts w:ascii="Lato" w:hAnsi="Lato" w:cs="Arial"/>
                <w:sz w:val="22"/>
                <w:szCs w:val="22"/>
                <w:lang w:eastAsia="en-US"/>
              </w:rPr>
              <w:t xml:space="preserve"> </w:t>
            </w:r>
          </w:p>
        </w:tc>
        <w:tc>
          <w:tcPr>
            <w:tcW w:w="4899" w:type="dxa"/>
            <w:gridSpan w:val="2"/>
            <w:tcBorders>
              <w:top w:val="single" w:sz="4" w:space="0" w:color="000000"/>
              <w:left w:val="single" w:sz="4" w:space="0" w:color="000000"/>
              <w:bottom w:val="single" w:sz="4" w:space="0" w:color="000000"/>
              <w:right w:val="single" w:sz="4" w:space="0" w:color="000000"/>
            </w:tcBorders>
          </w:tcPr>
          <w:p w14:paraId="532757FF" w14:textId="14DE1096" w:rsidR="001A59EE" w:rsidRPr="00994797" w:rsidRDefault="001A59EE" w:rsidP="008C4397">
            <w:pPr>
              <w:tabs>
                <w:tab w:val="left" w:pos="1693"/>
              </w:tabs>
              <w:snapToGrid w:val="0"/>
              <w:rPr>
                <w:rFonts w:ascii="Lato" w:hAnsi="Lato" w:cs="Arial"/>
                <w:b/>
                <w:sz w:val="22"/>
                <w:szCs w:val="22"/>
              </w:rPr>
            </w:pPr>
            <w:r w:rsidRPr="00994797">
              <w:rPr>
                <w:rFonts w:ascii="Lato" w:hAnsi="Lato" w:cs="Arial"/>
                <w:b/>
                <w:sz w:val="22"/>
                <w:szCs w:val="22"/>
              </w:rPr>
              <w:t xml:space="preserve">LOCATION:  </w:t>
            </w:r>
            <w:r w:rsidR="007E429F" w:rsidRPr="00994797">
              <w:rPr>
                <w:rFonts w:ascii="Lato" w:hAnsi="Lato" w:cs="Arial"/>
                <w:sz w:val="22"/>
                <w:szCs w:val="22"/>
              </w:rPr>
              <w:t xml:space="preserve">Amman, </w:t>
            </w:r>
            <w:proofErr w:type="gramStart"/>
            <w:r w:rsidR="007E429F" w:rsidRPr="00994797">
              <w:rPr>
                <w:rFonts w:ascii="Lato" w:hAnsi="Lato" w:cs="Arial"/>
                <w:sz w:val="22"/>
                <w:szCs w:val="22"/>
              </w:rPr>
              <w:t>Jordan</w:t>
            </w:r>
            <w:proofErr w:type="gramEnd"/>
            <w:r w:rsidR="00505A0F" w:rsidRPr="00994797">
              <w:rPr>
                <w:rFonts w:ascii="Lato" w:hAnsi="Lato" w:cs="Arial"/>
                <w:sz w:val="22"/>
                <w:szCs w:val="22"/>
              </w:rPr>
              <w:t xml:space="preserve"> </w:t>
            </w:r>
            <w:r w:rsidR="004F3076">
              <w:rPr>
                <w:rFonts w:ascii="Lato" w:hAnsi="Lato" w:cs="Arial"/>
                <w:sz w:val="22"/>
                <w:szCs w:val="22"/>
              </w:rPr>
              <w:t xml:space="preserve">or any other country in the Middle East </w:t>
            </w:r>
            <w:r w:rsidR="00E44C07">
              <w:rPr>
                <w:rFonts w:ascii="Lato" w:hAnsi="Lato" w:cs="Arial"/>
                <w:sz w:val="22"/>
                <w:szCs w:val="22"/>
              </w:rPr>
              <w:t xml:space="preserve">with SCI Office </w:t>
            </w:r>
          </w:p>
        </w:tc>
      </w:tr>
      <w:tr w:rsidR="001A59EE" w:rsidRPr="00994797" w14:paraId="64C2A0ED" w14:textId="77777777" w:rsidTr="00127458">
        <w:trPr>
          <w:gridAfter w:val="1"/>
          <w:wAfter w:w="19" w:type="dxa"/>
          <w:trHeight w:val="232"/>
        </w:trPr>
        <w:tc>
          <w:tcPr>
            <w:tcW w:w="4892" w:type="dxa"/>
            <w:tcBorders>
              <w:top w:val="single" w:sz="4" w:space="0" w:color="000000"/>
              <w:left w:val="single" w:sz="4" w:space="0" w:color="000000"/>
              <w:bottom w:val="single" w:sz="4" w:space="0" w:color="000000"/>
            </w:tcBorders>
          </w:tcPr>
          <w:p w14:paraId="2A0566B0" w14:textId="77777777" w:rsidR="00E44C07" w:rsidRDefault="001A59EE" w:rsidP="00E44C07">
            <w:pPr>
              <w:tabs>
                <w:tab w:val="left" w:pos="1418"/>
              </w:tabs>
              <w:snapToGrid w:val="0"/>
              <w:rPr>
                <w:rFonts w:ascii="Lato" w:hAnsi="Lato" w:cs="Arial"/>
                <w:sz w:val="22"/>
                <w:szCs w:val="22"/>
              </w:rPr>
            </w:pPr>
            <w:r w:rsidRPr="00994797">
              <w:rPr>
                <w:rFonts w:ascii="Lato" w:hAnsi="Lato" w:cs="Arial"/>
                <w:b/>
                <w:sz w:val="22"/>
                <w:szCs w:val="22"/>
              </w:rPr>
              <w:t>GRADE</w:t>
            </w:r>
            <w:r w:rsidRPr="00994797">
              <w:rPr>
                <w:rFonts w:ascii="Lato" w:hAnsi="Lato" w:cs="Arial"/>
                <w:sz w:val="22"/>
                <w:szCs w:val="22"/>
              </w:rPr>
              <w:t xml:space="preserve">:  </w:t>
            </w:r>
          </w:p>
          <w:p w14:paraId="31C2D952" w14:textId="7EB6130A" w:rsidR="001A59EE" w:rsidRDefault="00E44C07" w:rsidP="00E44C07">
            <w:pPr>
              <w:tabs>
                <w:tab w:val="left" w:pos="1418"/>
              </w:tabs>
              <w:snapToGrid w:val="0"/>
              <w:rPr>
                <w:rFonts w:ascii="Lato" w:hAnsi="Lato" w:cs="Arial"/>
                <w:sz w:val="22"/>
                <w:szCs w:val="22"/>
              </w:rPr>
            </w:pPr>
            <w:r>
              <w:rPr>
                <w:rFonts w:ascii="Lato" w:hAnsi="Lato" w:cs="Arial"/>
                <w:sz w:val="22"/>
                <w:szCs w:val="22"/>
              </w:rPr>
              <w:t xml:space="preserve">National – Grade 2 </w:t>
            </w:r>
          </w:p>
          <w:p w14:paraId="4EF0BB94" w14:textId="23EEBF42" w:rsidR="00E44C07" w:rsidRPr="00994797" w:rsidRDefault="00E44C07" w:rsidP="007E4E94">
            <w:pPr>
              <w:tabs>
                <w:tab w:val="left" w:pos="1418"/>
              </w:tabs>
              <w:snapToGrid w:val="0"/>
              <w:rPr>
                <w:rFonts w:ascii="Lato" w:hAnsi="Lato" w:cs="Arial"/>
                <w:sz w:val="22"/>
                <w:szCs w:val="22"/>
              </w:rPr>
            </w:pPr>
            <w:r>
              <w:rPr>
                <w:rFonts w:ascii="Lato" w:hAnsi="Lato" w:cs="Arial"/>
                <w:sz w:val="22"/>
                <w:szCs w:val="22"/>
              </w:rPr>
              <w:t xml:space="preserve">International – Tier 3                   </w:t>
            </w:r>
          </w:p>
        </w:tc>
        <w:tc>
          <w:tcPr>
            <w:tcW w:w="4899" w:type="dxa"/>
            <w:gridSpan w:val="2"/>
            <w:tcBorders>
              <w:top w:val="single" w:sz="4" w:space="0" w:color="000000"/>
              <w:left w:val="single" w:sz="4" w:space="0" w:color="000000"/>
              <w:bottom w:val="single" w:sz="4" w:space="0" w:color="000000"/>
              <w:right w:val="single" w:sz="4" w:space="0" w:color="000000"/>
            </w:tcBorders>
          </w:tcPr>
          <w:p w14:paraId="0458FBDB" w14:textId="77777777" w:rsidR="001A59EE" w:rsidRPr="00994797" w:rsidRDefault="00FC1FF0" w:rsidP="0083135A">
            <w:pPr>
              <w:tabs>
                <w:tab w:val="left" w:pos="1693"/>
              </w:tabs>
              <w:snapToGrid w:val="0"/>
              <w:rPr>
                <w:rFonts w:ascii="Lato" w:hAnsi="Lato" w:cs="Arial"/>
                <w:sz w:val="22"/>
                <w:szCs w:val="22"/>
              </w:rPr>
            </w:pPr>
            <w:r w:rsidRPr="00994797">
              <w:rPr>
                <w:rFonts w:ascii="Lato" w:hAnsi="Lato" w:cs="Arial"/>
                <w:b/>
                <w:sz w:val="22"/>
                <w:szCs w:val="22"/>
              </w:rPr>
              <w:t>ROLE TYPE</w:t>
            </w:r>
            <w:r w:rsidR="009D403A" w:rsidRPr="00994797">
              <w:rPr>
                <w:rFonts w:ascii="Lato" w:hAnsi="Lato" w:cs="Arial"/>
                <w:b/>
                <w:sz w:val="22"/>
                <w:szCs w:val="22"/>
              </w:rPr>
              <w:t>:</w:t>
            </w:r>
            <w:r w:rsidR="00127458" w:rsidRPr="00994797">
              <w:rPr>
                <w:rFonts w:ascii="Lato" w:hAnsi="Lato" w:cs="Arial"/>
                <w:sz w:val="22"/>
                <w:szCs w:val="22"/>
              </w:rPr>
              <w:t xml:space="preserve"> </w:t>
            </w:r>
            <w:r w:rsidR="00127458" w:rsidRPr="00994797">
              <w:rPr>
                <w:rFonts w:ascii="Lato" w:hAnsi="Lato" w:cs="Arial"/>
                <w:sz w:val="22"/>
                <w:szCs w:val="22"/>
                <w:highlight w:val="yellow"/>
              </w:rPr>
              <w:t>Fixed Term – 2</w:t>
            </w:r>
            <w:r w:rsidR="009D403A" w:rsidRPr="00994797">
              <w:rPr>
                <w:rFonts w:ascii="Lato" w:hAnsi="Lato" w:cs="Arial"/>
                <w:sz w:val="22"/>
                <w:szCs w:val="22"/>
                <w:highlight w:val="yellow"/>
              </w:rPr>
              <w:t xml:space="preserve"> year</w:t>
            </w:r>
            <w:r w:rsidR="00127458" w:rsidRPr="00994797">
              <w:rPr>
                <w:rFonts w:ascii="Lato" w:hAnsi="Lato" w:cs="Arial"/>
                <w:sz w:val="22"/>
                <w:szCs w:val="22"/>
                <w:highlight w:val="yellow"/>
              </w:rPr>
              <w:t>s</w:t>
            </w:r>
          </w:p>
        </w:tc>
      </w:tr>
      <w:tr w:rsidR="001A59EE" w:rsidRPr="00994797" w14:paraId="7D2261F3" w14:textId="77777777" w:rsidTr="00127458">
        <w:trPr>
          <w:gridAfter w:val="1"/>
          <w:wAfter w:w="19" w:type="dxa"/>
          <w:trHeight w:val="422"/>
        </w:trPr>
        <w:tc>
          <w:tcPr>
            <w:tcW w:w="9791" w:type="dxa"/>
            <w:gridSpan w:val="3"/>
            <w:tcBorders>
              <w:top w:val="single" w:sz="4" w:space="0" w:color="000000"/>
              <w:left w:val="single" w:sz="4" w:space="0" w:color="000000"/>
              <w:bottom w:val="single" w:sz="4" w:space="0" w:color="000000"/>
              <w:right w:val="single" w:sz="4" w:space="0" w:color="000000"/>
            </w:tcBorders>
          </w:tcPr>
          <w:p w14:paraId="19A48FEC" w14:textId="77777777" w:rsidR="000E3C16" w:rsidRPr="00994797" w:rsidRDefault="000E3C16" w:rsidP="0083135A">
            <w:pPr>
              <w:tabs>
                <w:tab w:val="left" w:pos="1134"/>
              </w:tabs>
              <w:snapToGrid w:val="0"/>
              <w:rPr>
                <w:rFonts w:ascii="Lato" w:hAnsi="Lato" w:cs="Arial"/>
                <w:b/>
                <w:sz w:val="22"/>
                <w:szCs w:val="22"/>
              </w:rPr>
            </w:pPr>
            <w:r w:rsidRPr="00994797">
              <w:rPr>
                <w:rFonts w:ascii="Lato" w:hAnsi="Lato" w:cs="Arial"/>
                <w:b/>
                <w:sz w:val="22"/>
                <w:szCs w:val="22"/>
              </w:rPr>
              <w:t>CHILD SAFEGUARDING</w:t>
            </w:r>
            <w:r w:rsidR="001A59EE" w:rsidRPr="00994797">
              <w:rPr>
                <w:rFonts w:ascii="Lato" w:hAnsi="Lato" w:cs="Arial"/>
                <w:b/>
                <w:sz w:val="22"/>
                <w:szCs w:val="22"/>
              </w:rPr>
              <w:t xml:space="preserve">: </w:t>
            </w:r>
          </w:p>
          <w:p w14:paraId="593212D2" w14:textId="77777777" w:rsidR="001A59EE" w:rsidRPr="00994797" w:rsidRDefault="001A59EE" w:rsidP="0083135A">
            <w:pPr>
              <w:tabs>
                <w:tab w:val="left" w:pos="1134"/>
              </w:tabs>
              <w:snapToGrid w:val="0"/>
              <w:rPr>
                <w:rFonts w:ascii="Lato" w:hAnsi="Lato" w:cs="Arial"/>
                <w:sz w:val="22"/>
                <w:szCs w:val="22"/>
                <w:lang w:eastAsia="en-US"/>
              </w:rPr>
            </w:pPr>
            <w:r w:rsidRPr="00994797">
              <w:rPr>
                <w:rFonts w:ascii="Lato" w:hAnsi="Lato" w:cs="Arial"/>
                <w:sz w:val="22"/>
                <w:szCs w:val="22"/>
              </w:rPr>
              <w:t xml:space="preserve">Level 3 - </w:t>
            </w:r>
            <w:r w:rsidRPr="00994797">
              <w:rPr>
                <w:rFonts w:ascii="Lato" w:hAnsi="Lato" w:cs="Arial"/>
                <w:sz w:val="22"/>
                <w:szCs w:val="22"/>
                <w:lang w:eastAsia="en-US"/>
              </w:rPr>
              <w:t>the responsibilities of the post may require the post holder to have regular contact with or access to children or young people</w:t>
            </w:r>
            <w:r w:rsidR="001F4A4F" w:rsidRPr="00994797">
              <w:rPr>
                <w:rFonts w:ascii="Lato" w:hAnsi="Lato" w:cs="Arial"/>
                <w:sz w:val="22"/>
                <w:szCs w:val="22"/>
                <w:lang w:eastAsia="en-US"/>
              </w:rPr>
              <w:t xml:space="preserve">. </w:t>
            </w:r>
          </w:p>
          <w:p w14:paraId="7108E411" w14:textId="77777777" w:rsidR="000E3C16" w:rsidRPr="00994797" w:rsidRDefault="000E3C16" w:rsidP="0083135A">
            <w:pPr>
              <w:tabs>
                <w:tab w:val="left" w:pos="1134"/>
              </w:tabs>
              <w:snapToGrid w:val="0"/>
              <w:rPr>
                <w:rFonts w:ascii="Lato" w:hAnsi="Lato" w:cs="Arial"/>
                <w:sz w:val="22"/>
                <w:szCs w:val="22"/>
                <w:lang w:eastAsia="en-US"/>
              </w:rPr>
            </w:pPr>
          </w:p>
        </w:tc>
      </w:tr>
      <w:tr w:rsidR="001A59EE" w:rsidRPr="00994797" w14:paraId="6C441987" w14:textId="77777777" w:rsidTr="00127458">
        <w:trPr>
          <w:gridAfter w:val="1"/>
          <w:wAfter w:w="19" w:type="dxa"/>
          <w:trHeight w:val="752"/>
        </w:trPr>
        <w:tc>
          <w:tcPr>
            <w:tcW w:w="9791" w:type="dxa"/>
            <w:gridSpan w:val="3"/>
            <w:tcBorders>
              <w:top w:val="single" w:sz="4" w:space="0" w:color="000000"/>
              <w:left w:val="single" w:sz="4" w:space="0" w:color="000000"/>
              <w:bottom w:val="single" w:sz="4" w:space="0" w:color="000000"/>
              <w:right w:val="single" w:sz="4" w:space="0" w:color="000000"/>
            </w:tcBorders>
          </w:tcPr>
          <w:p w14:paraId="2B149832" w14:textId="77777777" w:rsidR="00AE63B6" w:rsidRPr="00994797" w:rsidRDefault="001A59EE" w:rsidP="009D403A">
            <w:pPr>
              <w:autoSpaceDE w:val="0"/>
              <w:autoSpaceDN w:val="0"/>
              <w:adjustRightInd w:val="0"/>
              <w:rPr>
                <w:rFonts w:ascii="Lato" w:hAnsi="Lato" w:cs="Arial"/>
                <w:b/>
                <w:sz w:val="22"/>
                <w:szCs w:val="22"/>
              </w:rPr>
            </w:pPr>
            <w:r w:rsidRPr="00994797">
              <w:rPr>
                <w:rFonts w:ascii="Lato" w:hAnsi="Lato" w:cs="Arial"/>
                <w:b/>
                <w:sz w:val="22"/>
                <w:szCs w:val="22"/>
              </w:rPr>
              <w:t xml:space="preserve">ROLE PURPOSE: </w:t>
            </w:r>
          </w:p>
          <w:p w14:paraId="501F85D0" w14:textId="381DFB5D" w:rsidR="00AE63B6" w:rsidRPr="00994797" w:rsidRDefault="00F62F89" w:rsidP="006A2D4E">
            <w:pPr>
              <w:autoSpaceDE w:val="0"/>
              <w:autoSpaceDN w:val="0"/>
              <w:adjustRightInd w:val="0"/>
              <w:jc w:val="lowKashida"/>
              <w:rPr>
                <w:rFonts w:ascii="Lato" w:hAnsi="Lato" w:cs="Arial"/>
                <w:sz w:val="22"/>
                <w:szCs w:val="22"/>
              </w:rPr>
            </w:pPr>
            <w:r w:rsidRPr="00994797">
              <w:rPr>
                <w:rFonts w:ascii="Lato" w:hAnsi="Lato" w:cs="Arial"/>
                <w:sz w:val="22"/>
                <w:szCs w:val="22"/>
              </w:rPr>
              <w:t xml:space="preserve">As a member of the </w:t>
            </w:r>
            <w:r w:rsidR="00C24697">
              <w:rPr>
                <w:rFonts w:ascii="Lato" w:hAnsi="Lato" w:cs="Arial"/>
                <w:sz w:val="22"/>
                <w:szCs w:val="22"/>
              </w:rPr>
              <w:t>Impact &amp; Influencing</w:t>
            </w:r>
            <w:r w:rsidR="008C4397" w:rsidRPr="00994797">
              <w:rPr>
                <w:rFonts w:ascii="Lato" w:hAnsi="Lato" w:cs="Arial"/>
                <w:sz w:val="22"/>
                <w:szCs w:val="22"/>
              </w:rPr>
              <w:t xml:space="preserve"> Department in </w:t>
            </w:r>
            <w:r w:rsidR="00C24697">
              <w:rPr>
                <w:rFonts w:ascii="Lato" w:hAnsi="Lato" w:cs="Arial"/>
                <w:sz w:val="22"/>
                <w:szCs w:val="22"/>
              </w:rPr>
              <w:t>the Syria Response Office</w:t>
            </w:r>
            <w:r w:rsidR="008C4397" w:rsidRPr="00994797">
              <w:rPr>
                <w:rFonts w:ascii="Lato" w:hAnsi="Lato" w:cs="Arial"/>
                <w:sz w:val="22"/>
                <w:szCs w:val="22"/>
              </w:rPr>
              <w:t xml:space="preserve">, the Head of </w:t>
            </w:r>
            <w:r w:rsidR="00AE63B6" w:rsidRPr="00994797">
              <w:rPr>
                <w:rFonts w:ascii="Lato" w:hAnsi="Lato" w:cs="Arial"/>
                <w:sz w:val="22"/>
                <w:szCs w:val="22"/>
              </w:rPr>
              <w:t>Advocacy</w:t>
            </w:r>
            <w:r w:rsidR="008C4397" w:rsidRPr="00994797">
              <w:rPr>
                <w:rFonts w:ascii="Lato" w:hAnsi="Lato" w:cs="Arial"/>
                <w:sz w:val="22"/>
                <w:szCs w:val="22"/>
              </w:rPr>
              <w:t xml:space="preserve">, </w:t>
            </w:r>
            <w:r w:rsidR="00BF091F">
              <w:rPr>
                <w:rFonts w:ascii="Lato" w:hAnsi="Lato" w:cs="Arial"/>
                <w:sz w:val="22"/>
                <w:szCs w:val="22"/>
              </w:rPr>
              <w:t xml:space="preserve">Policy and </w:t>
            </w:r>
            <w:r w:rsidR="008C4397" w:rsidRPr="00994797">
              <w:rPr>
                <w:rFonts w:ascii="Lato" w:hAnsi="Lato" w:cs="Arial"/>
                <w:sz w:val="22"/>
                <w:szCs w:val="22"/>
              </w:rPr>
              <w:t xml:space="preserve">Campaign </w:t>
            </w:r>
            <w:r w:rsidRPr="00994797">
              <w:rPr>
                <w:rFonts w:ascii="Lato" w:hAnsi="Lato" w:cs="Arial"/>
                <w:sz w:val="22"/>
                <w:szCs w:val="22"/>
              </w:rPr>
              <w:t>shares in the overall responsibility for the direction and coord</w:t>
            </w:r>
            <w:r w:rsidR="00AE63B6" w:rsidRPr="00994797">
              <w:rPr>
                <w:rFonts w:ascii="Lato" w:hAnsi="Lato" w:cs="Arial"/>
                <w:sz w:val="22"/>
                <w:szCs w:val="22"/>
              </w:rPr>
              <w:t>ination of the Country Office</w:t>
            </w:r>
            <w:r w:rsidR="008C4397" w:rsidRPr="00994797">
              <w:rPr>
                <w:rFonts w:ascii="Lato" w:hAnsi="Lato" w:cs="Arial"/>
                <w:sz w:val="22"/>
                <w:szCs w:val="22"/>
              </w:rPr>
              <w:t xml:space="preserve"> </w:t>
            </w:r>
            <w:r w:rsidR="00BF091F">
              <w:rPr>
                <w:rFonts w:ascii="Lato" w:hAnsi="Lato" w:cs="Arial"/>
                <w:sz w:val="22"/>
                <w:szCs w:val="22"/>
              </w:rPr>
              <w:t>impact &amp; influencing</w:t>
            </w:r>
            <w:r w:rsidR="008C4397" w:rsidRPr="00994797">
              <w:rPr>
                <w:rFonts w:ascii="Lato" w:hAnsi="Lato" w:cs="Arial"/>
                <w:sz w:val="22"/>
                <w:szCs w:val="22"/>
              </w:rPr>
              <w:t xml:space="preserve"> strategies. </w:t>
            </w:r>
            <w:r w:rsidR="008C4397" w:rsidRPr="00994797">
              <w:rPr>
                <w:rFonts w:ascii="Lato" w:hAnsi="Lato" w:cs="Calibri"/>
                <w:sz w:val="22"/>
                <w:szCs w:val="22"/>
              </w:rPr>
              <w:t xml:space="preserve">He/she is responsible for the development and implementation of child rights governance programming, advocacy strategies and impactful campaigns that will </w:t>
            </w:r>
            <w:r w:rsidR="008C4397" w:rsidRPr="00994797">
              <w:rPr>
                <w:rFonts w:ascii="Lato" w:hAnsi="Lato" w:cs="Arial"/>
                <w:sz w:val="22"/>
                <w:szCs w:val="22"/>
              </w:rPr>
              <w:t xml:space="preserve">influence government and other institutional policies and practice to achieve positive and lasting changes to fulfil children’s rights. S/he will ensure that </w:t>
            </w:r>
            <w:r w:rsidR="00193DCA">
              <w:rPr>
                <w:rFonts w:ascii="Lato" w:hAnsi="Lato" w:cs="Arial"/>
                <w:sz w:val="22"/>
                <w:szCs w:val="22"/>
              </w:rPr>
              <w:t>Save the Children’s</w:t>
            </w:r>
            <w:r w:rsidR="008C4397" w:rsidRPr="00994797">
              <w:rPr>
                <w:rFonts w:ascii="Lato" w:hAnsi="Lato" w:cs="Arial"/>
                <w:sz w:val="22"/>
                <w:szCs w:val="22"/>
              </w:rPr>
              <w:t xml:space="preserve"> profile is raised both nationally and internationally.</w:t>
            </w:r>
          </w:p>
          <w:p w14:paraId="645D599F" w14:textId="77777777" w:rsidR="00AE63B6" w:rsidRPr="00994797" w:rsidRDefault="00AE63B6" w:rsidP="008C4397">
            <w:pPr>
              <w:autoSpaceDE w:val="0"/>
              <w:autoSpaceDN w:val="0"/>
              <w:adjustRightInd w:val="0"/>
              <w:jc w:val="lowKashida"/>
              <w:rPr>
                <w:rFonts w:ascii="Lato" w:hAnsi="Lato" w:cs="Arial"/>
                <w:sz w:val="22"/>
                <w:szCs w:val="22"/>
              </w:rPr>
            </w:pPr>
          </w:p>
        </w:tc>
      </w:tr>
      <w:tr w:rsidR="001A59EE" w:rsidRPr="00994797" w14:paraId="73236EF1" w14:textId="77777777" w:rsidTr="00127458">
        <w:trPr>
          <w:gridAfter w:val="1"/>
          <w:wAfter w:w="19" w:type="dxa"/>
          <w:trHeight w:val="992"/>
        </w:trPr>
        <w:tc>
          <w:tcPr>
            <w:tcW w:w="9791" w:type="dxa"/>
            <w:gridSpan w:val="3"/>
            <w:tcBorders>
              <w:top w:val="single" w:sz="4" w:space="0" w:color="000000"/>
              <w:left w:val="single" w:sz="4" w:space="0" w:color="000000"/>
              <w:bottom w:val="single" w:sz="4" w:space="0" w:color="000000"/>
              <w:right w:val="single" w:sz="4" w:space="0" w:color="000000"/>
            </w:tcBorders>
          </w:tcPr>
          <w:p w14:paraId="0B94380C" w14:textId="77777777" w:rsidR="001A59EE" w:rsidRPr="00994797" w:rsidRDefault="001A59EE" w:rsidP="0083135A">
            <w:pPr>
              <w:tabs>
                <w:tab w:val="left" w:pos="2410"/>
              </w:tabs>
              <w:snapToGrid w:val="0"/>
              <w:rPr>
                <w:rFonts w:ascii="Lato" w:hAnsi="Lato" w:cs="Arial"/>
                <w:b/>
                <w:sz w:val="22"/>
                <w:szCs w:val="22"/>
              </w:rPr>
            </w:pPr>
            <w:r w:rsidRPr="00994797">
              <w:rPr>
                <w:rFonts w:ascii="Lato" w:hAnsi="Lato" w:cs="Arial"/>
                <w:b/>
                <w:sz w:val="22"/>
                <w:szCs w:val="22"/>
              </w:rPr>
              <w:t xml:space="preserve">SCOPE OF ROLE: </w:t>
            </w:r>
          </w:p>
          <w:p w14:paraId="5036DC55" w14:textId="0C860CEB" w:rsidR="00F62F89" w:rsidRPr="00994797" w:rsidRDefault="001A59EE" w:rsidP="00D378F8">
            <w:pPr>
              <w:pStyle w:val="ListParagraph"/>
              <w:numPr>
                <w:ilvl w:val="0"/>
                <w:numId w:val="4"/>
              </w:numPr>
              <w:rPr>
                <w:rFonts w:ascii="Lato" w:hAnsi="Lato" w:cs="Arial"/>
                <w:sz w:val="22"/>
                <w:szCs w:val="22"/>
              </w:rPr>
            </w:pPr>
            <w:r w:rsidRPr="00994797">
              <w:rPr>
                <w:rFonts w:ascii="Lato" w:hAnsi="Lato" w:cs="Arial"/>
                <w:b/>
                <w:sz w:val="22"/>
                <w:szCs w:val="22"/>
              </w:rPr>
              <w:t xml:space="preserve">Reports to: </w:t>
            </w:r>
            <w:r w:rsidR="00193DCA">
              <w:rPr>
                <w:rFonts w:ascii="Lato" w:hAnsi="Lato" w:cs="Arial"/>
                <w:sz w:val="22"/>
                <w:szCs w:val="22"/>
              </w:rPr>
              <w:t xml:space="preserve">Impact &amp; Influencing </w:t>
            </w:r>
            <w:r w:rsidR="00FF4464">
              <w:rPr>
                <w:rFonts w:ascii="Lato" w:hAnsi="Lato" w:cs="Arial"/>
                <w:sz w:val="22"/>
                <w:szCs w:val="22"/>
              </w:rPr>
              <w:t>Director</w:t>
            </w:r>
          </w:p>
          <w:p w14:paraId="5D67D356" w14:textId="759D106A" w:rsidR="000E3C16" w:rsidRPr="00994797" w:rsidRDefault="001A59EE" w:rsidP="007E429F">
            <w:pPr>
              <w:pStyle w:val="ListParagraph"/>
              <w:numPr>
                <w:ilvl w:val="0"/>
                <w:numId w:val="4"/>
              </w:numPr>
              <w:rPr>
                <w:rFonts w:ascii="Lato" w:hAnsi="Lato" w:cs="Arial"/>
                <w:b/>
                <w:sz w:val="22"/>
                <w:szCs w:val="22"/>
              </w:rPr>
            </w:pPr>
            <w:r w:rsidRPr="00994797">
              <w:rPr>
                <w:rFonts w:ascii="Lato" w:hAnsi="Lato" w:cs="Arial"/>
                <w:b/>
                <w:sz w:val="22"/>
                <w:szCs w:val="22"/>
              </w:rPr>
              <w:t xml:space="preserve">Staff directly reporting to this post: </w:t>
            </w:r>
            <w:r w:rsidR="000E79AD">
              <w:rPr>
                <w:rFonts w:ascii="Lato" w:hAnsi="Lato" w:cs="Arial"/>
                <w:b/>
                <w:sz w:val="22"/>
                <w:szCs w:val="22"/>
              </w:rPr>
              <w:t xml:space="preserve">4 direct reports; </w:t>
            </w:r>
            <w:r w:rsidR="007E429F" w:rsidRPr="00994797">
              <w:rPr>
                <w:rFonts w:ascii="Lato" w:hAnsi="Lato" w:cs="Arial"/>
                <w:sz w:val="22"/>
                <w:szCs w:val="22"/>
              </w:rPr>
              <w:t>Policy Research Manager</w:t>
            </w:r>
            <w:r w:rsidR="00F6129A">
              <w:rPr>
                <w:rFonts w:ascii="Lato" w:hAnsi="Lato" w:cs="Arial"/>
                <w:sz w:val="22"/>
                <w:szCs w:val="22"/>
              </w:rPr>
              <w:t xml:space="preserve">, Child Rights Governance Advisor, Media </w:t>
            </w:r>
            <w:r w:rsidR="00605893">
              <w:rPr>
                <w:rFonts w:ascii="Lato" w:hAnsi="Lato" w:cs="Arial"/>
                <w:sz w:val="22"/>
                <w:szCs w:val="22"/>
              </w:rPr>
              <w:t xml:space="preserve">&amp; Campaigns </w:t>
            </w:r>
            <w:r w:rsidR="00F6129A">
              <w:rPr>
                <w:rFonts w:ascii="Lato" w:hAnsi="Lato" w:cs="Arial"/>
                <w:sz w:val="22"/>
                <w:szCs w:val="22"/>
              </w:rPr>
              <w:t>Manager</w:t>
            </w:r>
            <w:r w:rsidR="000E79AD">
              <w:rPr>
                <w:rFonts w:ascii="Lato" w:hAnsi="Lato" w:cs="Arial"/>
                <w:sz w:val="22"/>
                <w:szCs w:val="22"/>
              </w:rPr>
              <w:t xml:space="preserve">, </w:t>
            </w:r>
            <w:r w:rsidR="0000033D">
              <w:rPr>
                <w:rFonts w:ascii="Lato" w:hAnsi="Lato" w:cs="Arial"/>
                <w:sz w:val="22"/>
                <w:szCs w:val="22"/>
              </w:rPr>
              <w:t xml:space="preserve">PAC Coordinator </w:t>
            </w:r>
          </w:p>
        </w:tc>
      </w:tr>
      <w:tr w:rsidR="00574643" w:rsidRPr="00994797" w14:paraId="51BE5678" w14:textId="77777777" w:rsidTr="00127458">
        <w:trPr>
          <w:gridAfter w:val="1"/>
          <w:wAfter w:w="19" w:type="dxa"/>
          <w:trHeight w:val="992"/>
        </w:trPr>
        <w:tc>
          <w:tcPr>
            <w:tcW w:w="9791" w:type="dxa"/>
            <w:gridSpan w:val="3"/>
            <w:tcBorders>
              <w:top w:val="single" w:sz="4" w:space="0" w:color="000000"/>
              <w:left w:val="single" w:sz="4" w:space="0" w:color="000000"/>
              <w:bottom w:val="single" w:sz="4" w:space="0" w:color="000000"/>
              <w:right w:val="single" w:sz="4" w:space="0" w:color="000000"/>
            </w:tcBorders>
          </w:tcPr>
          <w:p w14:paraId="3164188D" w14:textId="77777777" w:rsidR="00574643" w:rsidRPr="00994797" w:rsidRDefault="00574643" w:rsidP="00574643">
            <w:pPr>
              <w:jc w:val="both"/>
              <w:rPr>
                <w:rFonts w:ascii="Lato" w:hAnsi="Lato" w:cs="Arial"/>
                <w:b/>
                <w:bCs/>
                <w:sz w:val="22"/>
                <w:szCs w:val="22"/>
              </w:rPr>
            </w:pPr>
            <w:r w:rsidRPr="00994797">
              <w:rPr>
                <w:rFonts w:ascii="Lato" w:hAnsi="Lato" w:cs="Arial"/>
                <w:b/>
                <w:bCs/>
                <w:sz w:val="22"/>
                <w:szCs w:val="22"/>
              </w:rPr>
              <w:t>ORGANIZATION’S PROFILE:</w:t>
            </w:r>
          </w:p>
          <w:p w14:paraId="680E9C95" w14:textId="77777777" w:rsidR="00574643" w:rsidRPr="00994797" w:rsidRDefault="00574643" w:rsidP="00574643">
            <w:pPr>
              <w:jc w:val="both"/>
              <w:rPr>
                <w:rFonts w:ascii="Lato" w:hAnsi="Lato" w:cs="Arial"/>
                <w:sz w:val="22"/>
                <w:szCs w:val="22"/>
              </w:rPr>
            </w:pPr>
            <w:r w:rsidRPr="00994797">
              <w:rPr>
                <w:rFonts w:ascii="Lato" w:hAnsi="Lato" w:cs="Arial"/>
                <w:sz w:val="22"/>
                <w:szCs w:val="22"/>
              </w:rPr>
              <w:t xml:space="preserve">Save the Children is an international independent non-governmental, non- profit, organisation founded in 1919. We work in over 120 countries worldwide. We are the world’s leading independent organisation for Children. Our vision is a world in which every child attains the right to survival, protection, development and participation. Our mission is to inspire breakthroughs in the way the world treats children and to achieve immediate and lasting change in their lives. </w:t>
            </w:r>
          </w:p>
          <w:p w14:paraId="1399E549" w14:textId="77777777" w:rsidR="00574643" w:rsidRPr="00994797" w:rsidRDefault="00574643" w:rsidP="00574643">
            <w:pPr>
              <w:jc w:val="both"/>
              <w:rPr>
                <w:rFonts w:ascii="Lato" w:hAnsi="Lato" w:cs="Arial"/>
                <w:sz w:val="22"/>
                <w:szCs w:val="22"/>
              </w:rPr>
            </w:pPr>
          </w:p>
          <w:p w14:paraId="23E38C10" w14:textId="67C5B630" w:rsidR="00574643" w:rsidRPr="00994797" w:rsidRDefault="007E429F" w:rsidP="00574643">
            <w:pPr>
              <w:spacing w:before="40" w:after="40"/>
              <w:rPr>
                <w:rFonts w:ascii="Lato" w:hAnsi="Lato" w:cs="Arial"/>
                <w:b/>
                <w:sz w:val="22"/>
                <w:szCs w:val="22"/>
              </w:rPr>
            </w:pPr>
            <w:r w:rsidRPr="00994797">
              <w:rPr>
                <w:rFonts w:ascii="Lato" w:hAnsi="Lato" w:cs="Arial"/>
                <w:sz w:val="22"/>
                <w:szCs w:val="22"/>
              </w:rPr>
              <w:t xml:space="preserve">As a member of the Syria Response office’s Senior Management Team (SMT), the Head of Advocacy, Policy and Campaigns shares in the overall responsibility for the direction and coordination of the Syria Response office. They are responsible for managing our public and private facing advocacy, policy and campaigns engagement on the humanitarian situation inside Syria. </w:t>
            </w:r>
          </w:p>
          <w:p w14:paraId="6B8112E2" w14:textId="77777777" w:rsidR="00574643" w:rsidRPr="00994797" w:rsidRDefault="00574643" w:rsidP="0083135A">
            <w:pPr>
              <w:tabs>
                <w:tab w:val="left" w:pos="2410"/>
              </w:tabs>
              <w:snapToGrid w:val="0"/>
              <w:rPr>
                <w:rFonts w:ascii="Lato" w:hAnsi="Lato" w:cs="Arial"/>
                <w:b/>
                <w:sz w:val="22"/>
                <w:szCs w:val="22"/>
              </w:rPr>
            </w:pPr>
          </w:p>
        </w:tc>
      </w:tr>
      <w:tr w:rsidR="001A59EE" w:rsidRPr="00994797" w14:paraId="3E32367A" w14:textId="77777777" w:rsidTr="00127458">
        <w:trPr>
          <w:gridAfter w:val="1"/>
          <w:wAfter w:w="19" w:type="dxa"/>
          <w:trHeight w:val="874"/>
        </w:trPr>
        <w:tc>
          <w:tcPr>
            <w:tcW w:w="9791" w:type="dxa"/>
            <w:gridSpan w:val="3"/>
            <w:tcBorders>
              <w:top w:val="single" w:sz="4" w:space="0" w:color="000000"/>
              <w:left w:val="single" w:sz="4" w:space="0" w:color="000000"/>
              <w:bottom w:val="single" w:sz="4" w:space="0" w:color="000000"/>
              <w:right w:val="single" w:sz="4" w:space="0" w:color="000000"/>
            </w:tcBorders>
          </w:tcPr>
          <w:p w14:paraId="0E0828DE" w14:textId="77777777" w:rsidR="001A59EE" w:rsidRPr="00994797" w:rsidRDefault="001A59EE" w:rsidP="0083135A">
            <w:pPr>
              <w:tabs>
                <w:tab w:val="left" w:pos="2977"/>
              </w:tabs>
              <w:snapToGrid w:val="0"/>
              <w:rPr>
                <w:rFonts w:ascii="Lato" w:hAnsi="Lato" w:cs="Arial"/>
                <w:b/>
                <w:sz w:val="22"/>
                <w:szCs w:val="22"/>
              </w:rPr>
            </w:pPr>
            <w:r w:rsidRPr="00994797">
              <w:rPr>
                <w:rFonts w:ascii="Lato" w:hAnsi="Lato" w:cs="Arial"/>
                <w:b/>
                <w:sz w:val="22"/>
                <w:szCs w:val="22"/>
              </w:rPr>
              <w:t>KEY AREAS OF ACCOUNTABILITY:</w:t>
            </w:r>
          </w:p>
          <w:p w14:paraId="517C1DBE" w14:textId="77777777" w:rsidR="007E429F" w:rsidRPr="0000033D" w:rsidRDefault="007E429F" w:rsidP="0000033D">
            <w:pPr>
              <w:rPr>
                <w:rFonts w:ascii="Lato" w:hAnsi="Lato" w:cs="Arial"/>
                <w:sz w:val="22"/>
                <w:szCs w:val="22"/>
              </w:rPr>
            </w:pPr>
          </w:p>
          <w:p w14:paraId="5B71D0DC" w14:textId="1CB68427" w:rsidR="007E429F" w:rsidRPr="00994797" w:rsidRDefault="007E429F" w:rsidP="007E429F">
            <w:pPr>
              <w:rPr>
                <w:rFonts w:ascii="Lato" w:hAnsi="Lato" w:cs="Arial"/>
                <w:b/>
                <w:bCs/>
                <w:sz w:val="22"/>
                <w:szCs w:val="22"/>
              </w:rPr>
            </w:pPr>
            <w:r w:rsidRPr="00994797">
              <w:rPr>
                <w:rFonts w:ascii="Lato" w:hAnsi="Lato" w:cs="Arial"/>
                <w:b/>
                <w:bCs/>
                <w:sz w:val="22"/>
                <w:szCs w:val="22"/>
              </w:rPr>
              <w:t xml:space="preserve">As a member of the </w:t>
            </w:r>
            <w:r w:rsidR="0000033D">
              <w:rPr>
                <w:rFonts w:ascii="Lato" w:hAnsi="Lato" w:cs="Arial"/>
                <w:b/>
                <w:bCs/>
                <w:sz w:val="22"/>
                <w:szCs w:val="22"/>
              </w:rPr>
              <w:t xml:space="preserve">Extended </w:t>
            </w:r>
            <w:r w:rsidRPr="00994797">
              <w:rPr>
                <w:rFonts w:ascii="Lato" w:hAnsi="Lato" w:cs="Arial"/>
                <w:b/>
                <w:bCs/>
                <w:sz w:val="22"/>
                <w:szCs w:val="22"/>
              </w:rPr>
              <w:t xml:space="preserve">Senior Management Team: </w:t>
            </w:r>
          </w:p>
          <w:p w14:paraId="4FFC7841" w14:textId="64829778" w:rsidR="007E429F" w:rsidRPr="00994797" w:rsidRDefault="007E429F" w:rsidP="007E429F">
            <w:pPr>
              <w:pStyle w:val="ListParagraph"/>
              <w:numPr>
                <w:ilvl w:val="0"/>
                <w:numId w:val="13"/>
              </w:numPr>
              <w:rPr>
                <w:rFonts w:ascii="Lato" w:hAnsi="Lato" w:cs="Arial"/>
                <w:b/>
                <w:bCs/>
                <w:sz w:val="22"/>
                <w:szCs w:val="22"/>
              </w:rPr>
            </w:pPr>
            <w:r w:rsidRPr="00994797">
              <w:rPr>
                <w:rFonts w:ascii="Lato" w:hAnsi="Lato" w:cs="Arial"/>
                <w:sz w:val="22"/>
                <w:szCs w:val="22"/>
              </w:rPr>
              <w:t xml:space="preserve">Demonstrate behaviours that are consistent with Save the Children’s Mission, </w:t>
            </w:r>
            <w:proofErr w:type="spellStart"/>
            <w:r w:rsidRPr="00994797">
              <w:rPr>
                <w:rFonts w:ascii="Lato" w:hAnsi="Lato" w:cs="Arial"/>
                <w:sz w:val="22"/>
                <w:szCs w:val="22"/>
              </w:rPr>
              <w:t>Vission</w:t>
            </w:r>
            <w:proofErr w:type="spellEnd"/>
            <w:r w:rsidRPr="00994797">
              <w:rPr>
                <w:rFonts w:ascii="Lato" w:hAnsi="Lato" w:cs="Arial"/>
                <w:sz w:val="22"/>
                <w:szCs w:val="22"/>
              </w:rPr>
              <w:t xml:space="preserve"> and Values and ensure their broader application by staff across the office</w:t>
            </w:r>
          </w:p>
          <w:p w14:paraId="0AA6CDD0" w14:textId="5BEBA58A" w:rsidR="007E429F" w:rsidRPr="00994797" w:rsidRDefault="007E429F" w:rsidP="007E429F">
            <w:pPr>
              <w:pStyle w:val="ListParagraph"/>
              <w:numPr>
                <w:ilvl w:val="0"/>
                <w:numId w:val="13"/>
              </w:numPr>
              <w:rPr>
                <w:rFonts w:ascii="Lato" w:hAnsi="Lato" w:cs="Arial"/>
                <w:b/>
                <w:bCs/>
                <w:sz w:val="22"/>
                <w:szCs w:val="22"/>
              </w:rPr>
            </w:pPr>
            <w:r w:rsidRPr="00994797">
              <w:rPr>
                <w:rFonts w:ascii="Lato" w:hAnsi="Lato" w:cs="Arial"/>
                <w:sz w:val="22"/>
                <w:szCs w:val="22"/>
              </w:rPr>
              <w:t xml:space="preserve">Support the development of an organisational culture that </w:t>
            </w:r>
            <w:proofErr w:type="spellStart"/>
            <w:r w:rsidRPr="00994797">
              <w:rPr>
                <w:rFonts w:ascii="Lato" w:hAnsi="Lato" w:cs="Arial"/>
                <w:sz w:val="22"/>
                <w:szCs w:val="22"/>
              </w:rPr>
              <w:t>promots</w:t>
            </w:r>
            <w:proofErr w:type="spellEnd"/>
            <w:r w:rsidRPr="00994797">
              <w:rPr>
                <w:rFonts w:ascii="Lato" w:hAnsi="Lato" w:cs="Arial"/>
                <w:sz w:val="22"/>
                <w:szCs w:val="22"/>
              </w:rPr>
              <w:t xml:space="preserve"> accountability and high </w:t>
            </w:r>
            <w:proofErr w:type="spellStart"/>
            <w:r w:rsidRPr="00994797">
              <w:rPr>
                <w:rFonts w:ascii="Lato" w:hAnsi="Lato" w:cs="Arial"/>
                <w:sz w:val="22"/>
                <w:szCs w:val="22"/>
              </w:rPr>
              <w:t>perfroamnce</w:t>
            </w:r>
            <w:proofErr w:type="spellEnd"/>
            <w:r w:rsidRPr="00994797">
              <w:rPr>
                <w:rFonts w:ascii="Lato" w:hAnsi="Lato" w:cs="Arial"/>
                <w:sz w:val="22"/>
                <w:szCs w:val="22"/>
              </w:rPr>
              <w:t xml:space="preserve">, encourages a team culture of learning, creativity and innovation and frees up our people to deliver outstanding results for children. </w:t>
            </w:r>
          </w:p>
          <w:p w14:paraId="34646A69" w14:textId="52C0C9F0" w:rsidR="007E429F" w:rsidRPr="00994797" w:rsidRDefault="007E429F" w:rsidP="007E429F">
            <w:pPr>
              <w:pStyle w:val="ListParagraph"/>
              <w:numPr>
                <w:ilvl w:val="0"/>
                <w:numId w:val="13"/>
              </w:numPr>
              <w:rPr>
                <w:rFonts w:ascii="Lato" w:hAnsi="Lato" w:cs="Arial"/>
                <w:b/>
                <w:bCs/>
                <w:sz w:val="22"/>
                <w:szCs w:val="22"/>
              </w:rPr>
            </w:pPr>
            <w:r w:rsidRPr="00994797">
              <w:rPr>
                <w:rFonts w:ascii="Lato" w:hAnsi="Lato" w:cs="Arial"/>
                <w:sz w:val="22"/>
                <w:szCs w:val="22"/>
              </w:rPr>
              <w:t>Support strong linkages between Advocacy and Programmes so that advocacy is evidence-based and programme driven, and that programmes are enhanced through advocacy</w:t>
            </w:r>
          </w:p>
          <w:p w14:paraId="7E172D48" w14:textId="60AF1267" w:rsidR="007E429F" w:rsidRPr="00994797" w:rsidRDefault="007E429F" w:rsidP="007E429F">
            <w:pPr>
              <w:pStyle w:val="ListParagraph"/>
              <w:numPr>
                <w:ilvl w:val="0"/>
                <w:numId w:val="13"/>
              </w:numPr>
              <w:rPr>
                <w:rFonts w:ascii="Lato" w:hAnsi="Lato" w:cs="Arial"/>
                <w:b/>
                <w:bCs/>
                <w:sz w:val="22"/>
                <w:szCs w:val="22"/>
              </w:rPr>
            </w:pPr>
            <w:r w:rsidRPr="00994797">
              <w:rPr>
                <w:rFonts w:ascii="Lato" w:hAnsi="Lato" w:cs="Arial"/>
                <w:sz w:val="22"/>
                <w:szCs w:val="22"/>
              </w:rPr>
              <w:t xml:space="preserve">Demonstrate Save the Children’s commitment to safeguarding children, in accordance with our Code of Conduct and Child Safeguarding </w:t>
            </w:r>
            <w:proofErr w:type="spellStart"/>
            <w:r w:rsidRPr="00994797">
              <w:rPr>
                <w:rFonts w:ascii="Lato" w:hAnsi="Lato" w:cs="Arial"/>
                <w:sz w:val="22"/>
                <w:szCs w:val="22"/>
              </w:rPr>
              <w:t>Plicy</w:t>
            </w:r>
            <w:proofErr w:type="spellEnd"/>
            <w:r w:rsidRPr="00994797">
              <w:rPr>
                <w:rFonts w:ascii="Lato" w:hAnsi="Lato" w:cs="Arial"/>
                <w:sz w:val="22"/>
                <w:szCs w:val="22"/>
              </w:rPr>
              <w:t>.</w:t>
            </w:r>
          </w:p>
          <w:p w14:paraId="40AFE89A" w14:textId="0FE382F5" w:rsidR="007E429F" w:rsidRPr="001C5FDD" w:rsidRDefault="007E429F" w:rsidP="007E429F">
            <w:pPr>
              <w:pStyle w:val="ListParagraph"/>
              <w:numPr>
                <w:ilvl w:val="0"/>
                <w:numId w:val="13"/>
              </w:numPr>
              <w:rPr>
                <w:rFonts w:ascii="Lato" w:hAnsi="Lato" w:cs="Arial"/>
                <w:b/>
                <w:bCs/>
                <w:sz w:val="22"/>
                <w:szCs w:val="22"/>
              </w:rPr>
            </w:pPr>
            <w:r w:rsidRPr="00994797">
              <w:rPr>
                <w:rFonts w:ascii="Lato" w:hAnsi="Lato" w:cs="Arial"/>
                <w:sz w:val="22"/>
                <w:szCs w:val="22"/>
              </w:rPr>
              <w:t xml:space="preserve">Comply with and promote Save the Children policies and practice with respect to child protection, code of conduct, health and safety, equal opportunities, and other relevant policies and procedures. </w:t>
            </w:r>
          </w:p>
          <w:p w14:paraId="6EA2A53D" w14:textId="77777777" w:rsidR="001C5FDD" w:rsidRDefault="001C5FDD" w:rsidP="001C5FDD">
            <w:pPr>
              <w:rPr>
                <w:rFonts w:ascii="Lato" w:hAnsi="Lato" w:cs="Arial"/>
                <w:b/>
                <w:bCs/>
                <w:sz w:val="22"/>
                <w:szCs w:val="22"/>
              </w:rPr>
            </w:pPr>
          </w:p>
          <w:p w14:paraId="6505ACBD" w14:textId="77777777" w:rsidR="001C5FDD" w:rsidRPr="001C5FDD" w:rsidRDefault="001C5FDD" w:rsidP="001C5FDD">
            <w:pPr>
              <w:rPr>
                <w:rFonts w:ascii="Lato" w:hAnsi="Lato" w:cs="Arial"/>
                <w:b/>
                <w:bCs/>
                <w:sz w:val="22"/>
                <w:szCs w:val="22"/>
              </w:rPr>
            </w:pPr>
          </w:p>
          <w:p w14:paraId="221DEBB9" w14:textId="77777777" w:rsidR="007E429F" w:rsidRPr="001C5FDD" w:rsidRDefault="007E429F" w:rsidP="001C5FDD">
            <w:pPr>
              <w:suppressAutoHyphens w:val="0"/>
              <w:rPr>
                <w:rFonts w:ascii="Lato" w:hAnsi="Lato" w:cs="Arial"/>
                <w:b/>
                <w:sz w:val="22"/>
                <w:szCs w:val="22"/>
              </w:rPr>
            </w:pPr>
            <w:r w:rsidRPr="001C5FDD">
              <w:rPr>
                <w:rFonts w:ascii="Lato" w:hAnsi="Lato" w:cs="Arial"/>
                <w:b/>
                <w:sz w:val="22"/>
                <w:szCs w:val="22"/>
              </w:rPr>
              <w:t xml:space="preserve">Strategy and planning    </w:t>
            </w:r>
          </w:p>
          <w:p w14:paraId="642E53E2" w14:textId="3131E3CB" w:rsidR="007E429F" w:rsidRPr="00994797" w:rsidRDefault="007E429F" w:rsidP="007E429F">
            <w:pPr>
              <w:pStyle w:val="ListParagraph"/>
              <w:numPr>
                <w:ilvl w:val="0"/>
                <w:numId w:val="13"/>
              </w:numPr>
              <w:contextualSpacing/>
              <w:jc w:val="both"/>
              <w:rPr>
                <w:rFonts w:ascii="Lato" w:hAnsi="Lato"/>
                <w:sz w:val="22"/>
                <w:szCs w:val="22"/>
              </w:rPr>
            </w:pPr>
            <w:r w:rsidRPr="00994797">
              <w:rPr>
                <w:rFonts w:ascii="Lato" w:hAnsi="Lato"/>
                <w:sz w:val="22"/>
                <w:szCs w:val="22"/>
              </w:rPr>
              <w:t>Develop and maintain an</w:t>
            </w:r>
            <w:r w:rsidR="00347DDC">
              <w:rPr>
                <w:rFonts w:ascii="Lato" w:hAnsi="Lato"/>
                <w:sz w:val="22"/>
                <w:szCs w:val="22"/>
              </w:rPr>
              <w:t xml:space="preserve"> All of </w:t>
            </w:r>
            <w:proofErr w:type="gramStart"/>
            <w:r w:rsidR="00347DDC">
              <w:rPr>
                <w:rFonts w:ascii="Lato" w:hAnsi="Lato"/>
                <w:sz w:val="22"/>
                <w:szCs w:val="22"/>
              </w:rPr>
              <w:t xml:space="preserve">Syria </w:t>
            </w:r>
            <w:r w:rsidRPr="00994797">
              <w:rPr>
                <w:rFonts w:ascii="Lato" w:hAnsi="Lato"/>
                <w:sz w:val="22"/>
                <w:szCs w:val="22"/>
              </w:rPr>
              <w:t xml:space="preserve"> advocacy</w:t>
            </w:r>
            <w:proofErr w:type="gramEnd"/>
            <w:r w:rsidRPr="00994797">
              <w:rPr>
                <w:rFonts w:ascii="Lato" w:hAnsi="Lato"/>
                <w:sz w:val="22"/>
                <w:szCs w:val="22"/>
              </w:rPr>
              <w:t xml:space="preserve"> strategy, including developing SRO-wide processes to develop country office priorities for policy change</w:t>
            </w:r>
          </w:p>
          <w:p w14:paraId="44AFCCAB" w14:textId="333B18D7" w:rsidR="007E429F" w:rsidRPr="00994797" w:rsidRDefault="007E429F" w:rsidP="007E429F">
            <w:pPr>
              <w:pStyle w:val="ListParagraph"/>
              <w:numPr>
                <w:ilvl w:val="0"/>
                <w:numId w:val="13"/>
              </w:numPr>
              <w:contextualSpacing/>
              <w:jc w:val="both"/>
              <w:rPr>
                <w:rFonts w:ascii="Lato" w:hAnsi="Lato"/>
                <w:sz w:val="22"/>
                <w:szCs w:val="22"/>
              </w:rPr>
            </w:pPr>
            <w:r w:rsidRPr="00994797">
              <w:rPr>
                <w:rFonts w:ascii="Lato" w:hAnsi="Lato"/>
                <w:sz w:val="22"/>
                <w:szCs w:val="22"/>
              </w:rPr>
              <w:t>Define key advocacy opportunities and targets at national and regional level and ensure a strong power analysis to inform the advocacy strategy.</w:t>
            </w:r>
          </w:p>
          <w:p w14:paraId="70E8CDC7" w14:textId="6054FE69" w:rsidR="007E429F" w:rsidRPr="00994797" w:rsidRDefault="007E429F" w:rsidP="007E429F">
            <w:pPr>
              <w:pStyle w:val="ListParagraph"/>
              <w:numPr>
                <w:ilvl w:val="0"/>
                <w:numId w:val="13"/>
              </w:numPr>
              <w:contextualSpacing/>
              <w:jc w:val="both"/>
              <w:rPr>
                <w:rFonts w:ascii="Lato" w:hAnsi="Lato"/>
                <w:sz w:val="22"/>
                <w:szCs w:val="22"/>
              </w:rPr>
            </w:pPr>
            <w:r w:rsidRPr="00994797">
              <w:rPr>
                <w:rFonts w:ascii="Lato" w:hAnsi="Lato"/>
                <w:sz w:val="22"/>
                <w:szCs w:val="22"/>
              </w:rPr>
              <w:t>Provide strategic direction and management of the Save the Children advocacy, campaigns and child rights governance work and ensure that advocacy is an integral part of Save the Children’s Theory of Change.</w:t>
            </w:r>
          </w:p>
          <w:p w14:paraId="6A7A0E07" w14:textId="4154FBBF" w:rsidR="007E429F" w:rsidRPr="00994797" w:rsidRDefault="007E429F" w:rsidP="007E429F">
            <w:pPr>
              <w:pStyle w:val="ListParagraph"/>
              <w:numPr>
                <w:ilvl w:val="0"/>
                <w:numId w:val="13"/>
              </w:numPr>
              <w:contextualSpacing/>
              <w:jc w:val="both"/>
              <w:rPr>
                <w:rFonts w:ascii="Lato" w:hAnsi="Lato"/>
                <w:sz w:val="22"/>
                <w:szCs w:val="22"/>
              </w:rPr>
            </w:pPr>
            <w:r w:rsidRPr="00994797">
              <w:rPr>
                <w:rFonts w:ascii="Lato" w:hAnsi="Lato"/>
                <w:sz w:val="22"/>
                <w:szCs w:val="22"/>
              </w:rPr>
              <w:t xml:space="preserve">Identify both internal and external influencing opportunities in the best interest of the children of Syria and liaise with key UN, NGO and other interlocutors in the region to ensure Save the Children has up to date information and is responsive to advocacy opportunities. </w:t>
            </w:r>
          </w:p>
          <w:p w14:paraId="4D41415D" w14:textId="77777777" w:rsidR="007E429F" w:rsidRPr="00994797" w:rsidRDefault="007E429F" w:rsidP="007E429F">
            <w:pPr>
              <w:pStyle w:val="ListParagraph"/>
              <w:numPr>
                <w:ilvl w:val="0"/>
                <w:numId w:val="13"/>
              </w:numPr>
              <w:suppressAutoHyphens w:val="0"/>
              <w:contextualSpacing/>
              <w:jc w:val="lowKashida"/>
              <w:rPr>
                <w:rFonts w:ascii="Lato" w:hAnsi="Lato"/>
                <w:sz w:val="22"/>
                <w:szCs w:val="22"/>
              </w:rPr>
            </w:pPr>
            <w:r w:rsidRPr="00994797">
              <w:rPr>
                <w:rFonts w:ascii="Lato" w:hAnsi="Lato"/>
                <w:sz w:val="22"/>
                <w:szCs w:val="22"/>
              </w:rPr>
              <w:t>Ensure the voice of children and communities is amplified and linked to national and global level advocacy and campaigns.</w:t>
            </w:r>
          </w:p>
          <w:p w14:paraId="5B757370" w14:textId="4CDB2CA7" w:rsidR="007E429F" w:rsidRPr="00994797" w:rsidRDefault="007E429F" w:rsidP="007E429F">
            <w:pPr>
              <w:pStyle w:val="ListParagraph"/>
              <w:numPr>
                <w:ilvl w:val="0"/>
                <w:numId w:val="13"/>
              </w:numPr>
              <w:contextualSpacing/>
              <w:jc w:val="both"/>
              <w:rPr>
                <w:rFonts w:ascii="Lato" w:hAnsi="Lato"/>
                <w:sz w:val="22"/>
                <w:szCs w:val="22"/>
              </w:rPr>
            </w:pPr>
            <w:r w:rsidRPr="00994797">
              <w:rPr>
                <w:rFonts w:ascii="Lato" w:hAnsi="Lato" w:cs="Arial"/>
                <w:bCs/>
                <w:sz w:val="22"/>
                <w:szCs w:val="22"/>
              </w:rPr>
              <w:t>Work with the programme team to ensure integration of advocacy and campaigns into holistic programme design, planning and implementation, especially ensuring that evidence and best practices generated by Save the Children’s programmes inform advocacy and governance work to achieve results at scale.</w:t>
            </w:r>
          </w:p>
          <w:p w14:paraId="6FABDA9E" w14:textId="77777777" w:rsidR="007E429F" w:rsidRPr="00994797" w:rsidRDefault="007E429F" w:rsidP="007E429F">
            <w:pPr>
              <w:pStyle w:val="ListParagraph"/>
              <w:numPr>
                <w:ilvl w:val="0"/>
                <w:numId w:val="13"/>
              </w:numPr>
              <w:contextualSpacing/>
              <w:jc w:val="both"/>
              <w:rPr>
                <w:rFonts w:ascii="Lato" w:hAnsi="Lato"/>
                <w:sz w:val="22"/>
                <w:szCs w:val="22"/>
              </w:rPr>
            </w:pPr>
            <w:r w:rsidRPr="00994797">
              <w:rPr>
                <w:rFonts w:ascii="Lato" w:hAnsi="Lato"/>
                <w:sz w:val="22"/>
                <w:szCs w:val="22"/>
              </w:rPr>
              <w:t>Working closely with programmes, provide analysis of how children have been affected by the crisis in Syria, the policy responses and frameworks, as well as other factors such as UN coordination, funding for the response, security and current and future challenges that impact children and their access to humanitarian and development assistance.</w:t>
            </w:r>
          </w:p>
          <w:p w14:paraId="35C9C36A" w14:textId="77777777" w:rsidR="007E429F" w:rsidRPr="00994797" w:rsidRDefault="007E429F" w:rsidP="007E429F">
            <w:pPr>
              <w:pStyle w:val="ListParagraph"/>
              <w:ind w:left="360"/>
              <w:contextualSpacing/>
              <w:jc w:val="both"/>
              <w:rPr>
                <w:rFonts w:ascii="Lato" w:hAnsi="Lato"/>
                <w:sz w:val="22"/>
                <w:szCs w:val="22"/>
              </w:rPr>
            </w:pPr>
          </w:p>
          <w:p w14:paraId="2E000EC2" w14:textId="77777777" w:rsidR="001A2DFD" w:rsidRPr="001C5FDD" w:rsidRDefault="001A2DFD" w:rsidP="001C5FDD">
            <w:pPr>
              <w:tabs>
                <w:tab w:val="left" w:pos="2977"/>
              </w:tabs>
              <w:snapToGrid w:val="0"/>
              <w:rPr>
                <w:rFonts w:ascii="Lato" w:hAnsi="Lato" w:cs="Arial"/>
                <w:b/>
                <w:sz w:val="22"/>
                <w:szCs w:val="22"/>
              </w:rPr>
            </w:pPr>
            <w:r w:rsidRPr="001C5FDD">
              <w:rPr>
                <w:rFonts w:ascii="Lato" w:hAnsi="Lato" w:cs="Arial"/>
                <w:b/>
                <w:sz w:val="22"/>
                <w:szCs w:val="22"/>
              </w:rPr>
              <w:t xml:space="preserve">Advocacy and </w:t>
            </w:r>
            <w:proofErr w:type="gramStart"/>
            <w:r w:rsidRPr="001C5FDD">
              <w:rPr>
                <w:rFonts w:ascii="Lato" w:hAnsi="Lato" w:cs="Arial"/>
                <w:b/>
                <w:sz w:val="22"/>
                <w:szCs w:val="22"/>
              </w:rPr>
              <w:t>Campaigns;</w:t>
            </w:r>
            <w:proofErr w:type="gramEnd"/>
          </w:p>
          <w:p w14:paraId="5342EEC2" w14:textId="77777777" w:rsidR="001A2DFD" w:rsidRPr="00994797" w:rsidRDefault="001A2DFD" w:rsidP="007E429F">
            <w:pPr>
              <w:pStyle w:val="ListParagraph"/>
              <w:numPr>
                <w:ilvl w:val="0"/>
                <w:numId w:val="13"/>
              </w:numPr>
              <w:suppressAutoHyphens w:val="0"/>
              <w:contextualSpacing/>
              <w:jc w:val="both"/>
              <w:rPr>
                <w:rFonts w:ascii="Lato" w:hAnsi="Lato" w:cs="Arial"/>
                <w:sz w:val="22"/>
                <w:szCs w:val="22"/>
              </w:rPr>
            </w:pPr>
            <w:r w:rsidRPr="00994797">
              <w:rPr>
                <w:rFonts w:ascii="Lato" w:hAnsi="Lato" w:cs="Arial"/>
                <w:bCs/>
                <w:sz w:val="22"/>
                <w:szCs w:val="22"/>
              </w:rPr>
              <w:t>Develop and nurture relations with key advocacy coordination groups across the organisations and ensure that Save the Children’s advocacy work in country is informed and guided by Save the Children global campaign strategy, Global Themes advocacy strategies and the advocacy steer of the Global Advocacy Group.</w:t>
            </w:r>
          </w:p>
          <w:p w14:paraId="0D71502C" w14:textId="77777777" w:rsidR="007E429F" w:rsidRPr="00994797" w:rsidRDefault="007E429F" w:rsidP="007E429F">
            <w:pPr>
              <w:pStyle w:val="ListParagraph"/>
              <w:numPr>
                <w:ilvl w:val="0"/>
                <w:numId w:val="13"/>
              </w:numPr>
              <w:contextualSpacing/>
              <w:jc w:val="both"/>
              <w:rPr>
                <w:rFonts w:ascii="Lato" w:hAnsi="Lato"/>
                <w:sz w:val="22"/>
                <w:szCs w:val="22"/>
              </w:rPr>
            </w:pPr>
            <w:r w:rsidRPr="00994797">
              <w:rPr>
                <w:rFonts w:ascii="Lato" w:hAnsi="Lato"/>
                <w:sz w:val="22"/>
                <w:szCs w:val="22"/>
              </w:rPr>
              <w:t>Engage with SCI and Members as needed, for both information provision and to drive their engagement on Syria in line with the SRO’s advocacy strategy</w:t>
            </w:r>
          </w:p>
          <w:p w14:paraId="589C3685" w14:textId="6A526C49" w:rsidR="001A2DFD" w:rsidRPr="00994797" w:rsidRDefault="007E429F" w:rsidP="007E429F">
            <w:pPr>
              <w:pStyle w:val="ListParagraph"/>
              <w:numPr>
                <w:ilvl w:val="0"/>
                <w:numId w:val="13"/>
              </w:numPr>
              <w:rPr>
                <w:rFonts w:ascii="Lato" w:hAnsi="Lato"/>
                <w:sz w:val="22"/>
                <w:szCs w:val="22"/>
              </w:rPr>
            </w:pPr>
            <w:r w:rsidRPr="00994797">
              <w:rPr>
                <w:rFonts w:ascii="Lato" w:hAnsi="Lato"/>
                <w:sz w:val="22"/>
                <w:szCs w:val="22"/>
              </w:rPr>
              <w:t>Produce high quality advocacy products, undertake and/or commission research on specific issues to inform present and future advocacy choices and build Save the Children’s position</w:t>
            </w:r>
          </w:p>
          <w:p w14:paraId="675DF8DA" w14:textId="6A53B2B1" w:rsidR="007E429F" w:rsidRPr="00994797" w:rsidRDefault="007E429F" w:rsidP="007E429F">
            <w:pPr>
              <w:pStyle w:val="ListParagraph"/>
              <w:numPr>
                <w:ilvl w:val="0"/>
                <w:numId w:val="13"/>
              </w:numPr>
              <w:rPr>
                <w:rFonts w:ascii="Lato" w:hAnsi="Lato"/>
                <w:sz w:val="22"/>
                <w:szCs w:val="22"/>
              </w:rPr>
            </w:pPr>
            <w:r w:rsidRPr="00994797">
              <w:rPr>
                <w:rFonts w:ascii="Lato" w:hAnsi="Lato"/>
                <w:sz w:val="22"/>
                <w:szCs w:val="22"/>
              </w:rPr>
              <w:t>Lobby decision-makers at high level in line with Save the Children agreed advocacy messages</w:t>
            </w:r>
          </w:p>
          <w:p w14:paraId="7BE45F69" w14:textId="1977323C" w:rsidR="001A2DFD" w:rsidRPr="00994797" w:rsidRDefault="001A2DFD" w:rsidP="007E429F">
            <w:pPr>
              <w:numPr>
                <w:ilvl w:val="0"/>
                <w:numId w:val="13"/>
              </w:numPr>
              <w:suppressAutoHyphens w:val="0"/>
              <w:jc w:val="both"/>
              <w:rPr>
                <w:rFonts w:ascii="Lato" w:hAnsi="Lato" w:cs="Arial"/>
                <w:sz w:val="22"/>
                <w:szCs w:val="22"/>
              </w:rPr>
            </w:pPr>
            <w:r w:rsidRPr="00994797">
              <w:rPr>
                <w:rFonts w:ascii="Lato" w:hAnsi="Lato" w:cs="Arial"/>
                <w:sz w:val="22"/>
                <w:szCs w:val="22"/>
              </w:rPr>
              <w:t xml:space="preserve">Manage the implementation of SCI campaigns, working in close relations with programme implementation and </w:t>
            </w:r>
            <w:r w:rsidR="00212467">
              <w:rPr>
                <w:rFonts w:ascii="Lato" w:hAnsi="Lato" w:cs="Arial"/>
                <w:sz w:val="22"/>
                <w:szCs w:val="22"/>
              </w:rPr>
              <w:t>program development &amp; impact</w:t>
            </w:r>
            <w:r w:rsidRPr="00994797">
              <w:rPr>
                <w:rFonts w:ascii="Lato" w:hAnsi="Lato" w:cs="Arial"/>
                <w:sz w:val="22"/>
                <w:szCs w:val="22"/>
              </w:rPr>
              <w:t xml:space="preserve"> teams. Devise best campaign tactics to achieve results and regularly review and monitor the impact of these tactics.</w:t>
            </w:r>
          </w:p>
          <w:p w14:paraId="7D4E5537" w14:textId="762F34F5" w:rsidR="007E429F" w:rsidRPr="00212467" w:rsidRDefault="001A2DFD" w:rsidP="00212467">
            <w:pPr>
              <w:numPr>
                <w:ilvl w:val="0"/>
                <w:numId w:val="13"/>
              </w:numPr>
              <w:suppressAutoHyphens w:val="0"/>
              <w:jc w:val="both"/>
              <w:rPr>
                <w:rFonts w:ascii="Lato" w:hAnsi="Lato" w:cs="Arial"/>
                <w:sz w:val="22"/>
                <w:szCs w:val="22"/>
              </w:rPr>
            </w:pPr>
            <w:r w:rsidRPr="00994797">
              <w:rPr>
                <w:rFonts w:ascii="Lato" w:hAnsi="Lato" w:cs="Gill Sans MT"/>
                <w:sz w:val="22"/>
                <w:szCs w:val="22"/>
              </w:rPr>
              <w:t xml:space="preserve">Secure sufficient funding to maintain or expand the country office’s </w:t>
            </w:r>
            <w:r w:rsidR="008C2C0A" w:rsidRPr="00994797">
              <w:rPr>
                <w:rFonts w:ascii="Lato" w:hAnsi="Lato" w:cs="Gill Sans MT"/>
                <w:sz w:val="22"/>
                <w:szCs w:val="22"/>
              </w:rPr>
              <w:t xml:space="preserve">advocacy &amp; </w:t>
            </w:r>
            <w:r w:rsidRPr="00994797">
              <w:rPr>
                <w:rFonts w:ascii="Lato" w:hAnsi="Lato" w:cs="Gill Sans MT"/>
                <w:sz w:val="22"/>
                <w:szCs w:val="22"/>
              </w:rPr>
              <w:t>campaign activities through stand alone or integrated programming initiatives as per the country strategic plan needs.</w:t>
            </w:r>
          </w:p>
          <w:p w14:paraId="2EA866A9" w14:textId="77777777" w:rsidR="007E429F" w:rsidRPr="00994797" w:rsidRDefault="007E429F" w:rsidP="00994797">
            <w:pPr>
              <w:suppressAutoHyphens w:val="0"/>
              <w:rPr>
                <w:rFonts w:ascii="Lato" w:hAnsi="Lato" w:cs="Arial"/>
                <w:b/>
                <w:sz w:val="22"/>
                <w:szCs w:val="22"/>
              </w:rPr>
            </w:pPr>
          </w:p>
          <w:p w14:paraId="1CB3D609" w14:textId="38129A74" w:rsidR="001A2DFD" w:rsidRPr="00212467" w:rsidRDefault="001A2DFD" w:rsidP="00212467">
            <w:pPr>
              <w:suppressAutoHyphens w:val="0"/>
              <w:rPr>
                <w:rFonts w:ascii="Lato" w:hAnsi="Lato" w:cs="Arial"/>
                <w:b/>
                <w:sz w:val="22"/>
                <w:szCs w:val="22"/>
              </w:rPr>
            </w:pPr>
            <w:r w:rsidRPr="00212467">
              <w:rPr>
                <w:rFonts w:ascii="Lato" w:hAnsi="Lato"/>
                <w:b/>
                <w:sz w:val="22"/>
                <w:szCs w:val="22"/>
              </w:rPr>
              <w:t xml:space="preserve">Monitoring, evaluation and learning   </w:t>
            </w:r>
          </w:p>
          <w:p w14:paraId="3A26E605" w14:textId="288714CC" w:rsidR="001A2DFD" w:rsidRPr="00994797" w:rsidRDefault="001A2DFD" w:rsidP="007E429F">
            <w:pPr>
              <w:numPr>
                <w:ilvl w:val="0"/>
                <w:numId w:val="13"/>
              </w:numPr>
              <w:jc w:val="both"/>
              <w:rPr>
                <w:rFonts w:ascii="Lato" w:hAnsi="Lato"/>
                <w:sz w:val="22"/>
                <w:szCs w:val="22"/>
              </w:rPr>
            </w:pPr>
            <w:r w:rsidRPr="00994797">
              <w:rPr>
                <w:rFonts w:ascii="Lato" w:hAnsi="Lato"/>
                <w:sz w:val="22"/>
                <w:szCs w:val="22"/>
              </w:rPr>
              <w:t xml:space="preserve">Establish monitoring and evaluation processes of advocacy work and ensure that advocacy implementation and impact are effectively monitored and evaluated </w:t>
            </w:r>
          </w:p>
          <w:p w14:paraId="015323FD" w14:textId="77777777" w:rsidR="00136B9A" w:rsidRPr="00994797" w:rsidRDefault="00136B9A" w:rsidP="007E429F">
            <w:pPr>
              <w:numPr>
                <w:ilvl w:val="0"/>
                <w:numId w:val="13"/>
              </w:numPr>
              <w:jc w:val="both"/>
              <w:rPr>
                <w:rFonts w:ascii="Lato" w:hAnsi="Lato"/>
                <w:sz w:val="22"/>
                <w:szCs w:val="22"/>
              </w:rPr>
            </w:pPr>
            <w:r w:rsidRPr="00994797">
              <w:rPr>
                <w:rFonts w:ascii="Lato" w:hAnsi="Lato"/>
                <w:sz w:val="22"/>
                <w:szCs w:val="22"/>
              </w:rPr>
              <w:t>Ensure Save the Children’s key performance indicators and standards are met.</w:t>
            </w:r>
          </w:p>
          <w:p w14:paraId="07437324" w14:textId="77777777" w:rsidR="001A2DFD" w:rsidRPr="00994797" w:rsidRDefault="001A2DFD" w:rsidP="007E429F">
            <w:pPr>
              <w:pStyle w:val="ListParagraph"/>
              <w:numPr>
                <w:ilvl w:val="0"/>
                <w:numId w:val="13"/>
              </w:numPr>
              <w:suppressAutoHyphens w:val="0"/>
              <w:contextualSpacing/>
              <w:rPr>
                <w:rFonts w:ascii="Lato" w:hAnsi="Lato" w:cs="Arial"/>
                <w:b/>
                <w:sz w:val="22"/>
                <w:szCs w:val="22"/>
              </w:rPr>
            </w:pPr>
            <w:r w:rsidRPr="00994797">
              <w:rPr>
                <w:rFonts w:ascii="Lato" w:hAnsi="Lato" w:cs="Gill Sans MT"/>
                <w:sz w:val="22"/>
                <w:szCs w:val="22"/>
              </w:rPr>
              <w:t>Provide required technical support to teams to ensure that projects and programs meet quality standards</w:t>
            </w:r>
            <w:r w:rsidRPr="00994797">
              <w:rPr>
                <w:rFonts w:ascii="Lato" w:hAnsi="Lato" w:cs="Arial"/>
                <w:b/>
                <w:sz w:val="22"/>
                <w:szCs w:val="22"/>
              </w:rPr>
              <w:t xml:space="preserve"> </w:t>
            </w:r>
          </w:p>
          <w:p w14:paraId="41A4F37C" w14:textId="77777777" w:rsidR="001A2DFD" w:rsidRPr="00994797" w:rsidRDefault="001A2DFD" w:rsidP="007E429F">
            <w:pPr>
              <w:pStyle w:val="ListParagraph"/>
              <w:numPr>
                <w:ilvl w:val="0"/>
                <w:numId w:val="13"/>
              </w:numPr>
              <w:suppressAutoHyphens w:val="0"/>
              <w:contextualSpacing/>
              <w:rPr>
                <w:rFonts w:ascii="Lato" w:hAnsi="Lato" w:cs="Arial"/>
                <w:b/>
                <w:sz w:val="22"/>
                <w:szCs w:val="22"/>
              </w:rPr>
            </w:pPr>
            <w:r w:rsidRPr="00994797">
              <w:rPr>
                <w:rFonts w:ascii="Lato" w:hAnsi="Lato" w:cs="Gill Sans MT"/>
                <w:sz w:val="22"/>
                <w:szCs w:val="22"/>
              </w:rPr>
              <w:t xml:space="preserve">Support evidence-based learning and ensure that lessons learned are properly documented, effectively disseminated and, where appropriate, incorporated to improved delivery of advocacy, CRG and campaigns. </w:t>
            </w:r>
          </w:p>
          <w:p w14:paraId="17CFE3CB" w14:textId="77777777" w:rsidR="007E429F" w:rsidRPr="00994797" w:rsidRDefault="007E429F" w:rsidP="00994797">
            <w:pPr>
              <w:pStyle w:val="ListParagraph"/>
              <w:suppressAutoHyphens w:val="0"/>
              <w:ind w:left="360"/>
              <w:contextualSpacing/>
              <w:rPr>
                <w:rFonts w:ascii="Lato" w:hAnsi="Lato" w:cs="Arial"/>
                <w:b/>
                <w:sz w:val="22"/>
                <w:szCs w:val="22"/>
              </w:rPr>
            </w:pPr>
          </w:p>
          <w:p w14:paraId="701DB9DB" w14:textId="77777777" w:rsidR="00F62F89" w:rsidRPr="00857620" w:rsidRDefault="00F62F89" w:rsidP="00857620">
            <w:pPr>
              <w:tabs>
                <w:tab w:val="left" w:pos="2977"/>
              </w:tabs>
              <w:snapToGrid w:val="0"/>
              <w:rPr>
                <w:rFonts w:ascii="Lato" w:hAnsi="Lato" w:cs="Arial"/>
                <w:b/>
                <w:sz w:val="22"/>
                <w:szCs w:val="22"/>
              </w:rPr>
            </w:pPr>
            <w:r w:rsidRPr="00857620">
              <w:rPr>
                <w:rFonts w:ascii="Lato" w:hAnsi="Lato" w:cs="Arial"/>
                <w:b/>
                <w:sz w:val="22"/>
                <w:szCs w:val="22"/>
              </w:rPr>
              <w:lastRenderedPageBreak/>
              <w:t xml:space="preserve">Staff Management, </w:t>
            </w:r>
            <w:r w:rsidR="008C2C0A" w:rsidRPr="00857620">
              <w:rPr>
                <w:rFonts w:ascii="Lato" w:hAnsi="Lato" w:cs="Arial"/>
                <w:b/>
                <w:sz w:val="22"/>
                <w:szCs w:val="22"/>
              </w:rPr>
              <w:t>Mentorship, and Development</w:t>
            </w:r>
          </w:p>
          <w:p w14:paraId="7325B939" w14:textId="69401713" w:rsidR="00994797" w:rsidRPr="00994797" w:rsidRDefault="00994797" w:rsidP="007E429F">
            <w:pPr>
              <w:pStyle w:val="ListParagraph"/>
              <w:numPr>
                <w:ilvl w:val="0"/>
                <w:numId w:val="13"/>
              </w:numPr>
              <w:rPr>
                <w:rFonts w:ascii="Lato" w:hAnsi="Lato" w:cs="Gill Sans MT"/>
                <w:sz w:val="22"/>
                <w:szCs w:val="22"/>
              </w:rPr>
            </w:pPr>
            <w:r w:rsidRPr="00994797">
              <w:rPr>
                <w:rFonts w:ascii="Lato" w:hAnsi="Lato" w:cs="Gill Sans MT"/>
                <w:sz w:val="22"/>
                <w:szCs w:val="22"/>
              </w:rPr>
              <w:t xml:space="preserve">Ensure that all staff understand and are able to perform their role </w:t>
            </w:r>
            <w:proofErr w:type="gramStart"/>
            <w:r w:rsidRPr="00994797">
              <w:rPr>
                <w:rFonts w:ascii="Lato" w:hAnsi="Lato" w:cs="Gill Sans MT"/>
                <w:sz w:val="22"/>
                <w:szCs w:val="22"/>
              </w:rPr>
              <w:t>effectively</w:t>
            </w:r>
            <w:proofErr w:type="gramEnd"/>
          </w:p>
          <w:p w14:paraId="65F15184" w14:textId="29FA26A6" w:rsidR="00994797" w:rsidRPr="00994797" w:rsidRDefault="00994797" w:rsidP="007E429F">
            <w:pPr>
              <w:pStyle w:val="ListParagraph"/>
              <w:numPr>
                <w:ilvl w:val="0"/>
                <w:numId w:val="13"/>
              </w:numPr>
              <w:rPr>
                <w:rFonts w:ascii="Lato" w:hAnsi="Lato" w:cs="Gill Sans MT"/>
                <w:sz w:val="22"/>
                <w:szCs w:val="22"/>
              </w:rPr>
            </w:pPr>
            <w:r w:rsidRPr="00994797">
              <w:rPr>
                <w:rFonts w:ascii="Lato" w:hAnsi="Lato" w:cs="Gill Sans MT"/>
                <w:sz w:val="22"/>
                <w:szCs w:val="22"/>
              </w:rPr>
              <w:t xml:space="preserve">Manage the policy and advocacy team; define expectations, provide leadership and technical support as needed and evaluate direct reports regularly. </w:t>
            </w:r>
          </w:p>
          <w:p w14:paraId="0E8288FF" w14:textId="6928E5A1" w:rsidR="00994797" w:rsidRPr="00994797" w:rsidRDefault="00994797" w:rsidP="007E429F">
            <w:pPr>
              <w:pStyle w:val="ListParagraph"/>
              <w:numPr>
                <w:ilvl w:val="0"/>
                <w:numId w:val="13"/>
              </w:numPr>
              <w:rPr>
                <w:rFonts w:ascii="Lato" w:hAnsi="Lato" w:cs="Gill Sans MT"/>
                <w:sz w:val="22"/>
                <w:szCs w:val="22"/>
              </w:rPr>
            </w:pPr>
            <w:r w:rsidRPr="00994797">
              <w:rPr>
                <w:rFonts w:ascii="Lato" w:hAnsi="Lato" w:cs="Gill Sans MT"/>
                <w:sz w:val="22"/>
                <w:szCs w:val="22"/>
              </w:rPr>
              <w:t xml:space="preserve">Incorporate staff development strategies and performance management into team building processes </w:t>
            </w:r>
          </w:p>
          <w:p w14:paraId="15C7B98A" w14:textId="6060CB11" w:rsidR="00994797" w:rsidRPr="00994797" w:rsidRDefault="00994797" w:rsidP="007E429F">
            <w:pPr>
              <w:pStyle w:val="ListParagraph"/>
              <w:numPr>
                <w:ilvl w:val="0"/>
                <w:numId w:val="13"/>
              </w:numPr>
              <w:rPr>
                <w:rFonts w:ascii="Lato" w:hAnsi="Lato" w:cs="Gill Sans MT"/>
                <w:sz w:val="22"/>
                <w:szCs w:val="22"/>
              </w:rPr>
            </w:pPr>
            <w:r w:rsidRPr="00994797">
              <w:rPr>
                <w:rFonts w:ascii="Lato" w:hAnsi="Lato" w:cs="Gill Sans MT"/>
                <w:sz w:val="22"/>
                <w:szCs w:val="22"/>
              </w:rPr>
              <w:t>Provide coaching, mentoring and other development opportunities.</w:t>
            </w:r>
          </w:p>
          <w:p w14:paraId="5325D3E7" w14:textId="42388992" w:rsidR="00994797" w:rsidRPr="00994797" w:rsidRDefault="00994797" w:rsidP="007E429F">
            <w:pPr>
              <w:pStyle w:val="ListParagraph"/>
              <w:numPr>
                <w:ilvl w:val="0"/>
                <w:numId w:val="13"/>
              </w:numPr>
              <w:rPr>
                <w:rFonts w:ascii="Lato" w:hAnsi="Lato" w:cs="Gill Sans MT"/>
                <w:sz w:val="22"/>
                <w:szCs w:val="22"/>
              </w:rPr>
            </w:pPr>
            <w:r w:rsidRPr="00994797">
              <w:rPr>
                <w:rFonts w:ascii="Lato" w:hAnsi="Lato" w:cs="Gill Sans MT"/>
                <w:sz w:val="22"/>
                <w:szCs w:val="22"/>
              </w:rPr>
              <w:t xml:space="preserve">Recognise and reward outstanding performance </w:t>
            </w:r>
          </w:p>
          <w:p w14:paraId="10A8CFA5" w14:textId="0BBFA517" w:rsidR="00994797" w:rsidRPr="00994797" w:rsidRDefault="00994797" w:rsidP="007E429F">
            <w:pPr>
              <w:pStyle w:val="ListParagraph"/>
              <w:numPr>
                <w:ilvl w:val="0"/>
                <w:numId w:val="13"/>
              </w:numPr>
              <w:rPr>
                <w:rFonts w:ascii="Lato" w:hAnsi="Lato" w:cs="Gill Sans MT"/>
                <w:sz w:val="22"/>
                <w:szCs w:val="22"/>
              </w:rPr>
            </w:pPr>
            <w:r w:rsidRPr="00994797">
              <w:rPr>
                <w:rFonts w:ascii="Lato" w:hAnsi="Lato" w:cs="Gill Sans MT"/>
                <w:sz w:val="22"/>
                <w:szCs w:val="22"/>
              </w:rPr>
              <w:t xml:space="preserve">Document performance that is less than satisfactory, with appropriate performance improvements and work plans. </w:t>
            </w:r>
          </w:p>
          <w:p w14:paraId="60372278" w14:textId="77777777" w:rsidR="000E3C16" w:rsidRPr="00994797" w:rsidRDefault="000E3C16" w:rsidP="00994797">
            <w:pPr>
              <w:pStyle w:val="ListParagraph"/>
              <w:ind w:left="360"/>
              <w:rPr>
                <w:rFonts w:ascii="Lato" w:hAnsi="Lato" w:cs="Arial"/>
                <w:color w:val="333333"/>
                <w:sz w:val="22"/>
                <w:szCs w:val="22"/>
              </w:rPr>
            </w:pPr>
          </w:p>
        </w:tc>
      </w:tr>
      <w:tr w:rsidR="001A59EE" w:rsidRPr="00994797" w14:paraId="5DFB945A" w14:textId="77777777" w:rsidTr="00127458">
        <w:trPr>
          <w:gridAfter w:val="1"/>
          <w:wAfter w:w="19" w:type="dxa"/>
        </w:trPr>
        <w:tc>
          <w:tcPr>
            <w:tcW w:w="9791" w:type="dxa"/>
            <w:gridSpan w:val="3"/>
            <w:tcBorders>
              <w:top w:val="single" w:sz="4" w:space="0" w:color="000000"/>
              <w:left w:val="single" w:sz="4" w:space="0" w:color="000000"/>
              <w:bottom w:val="single" w:sz="4" w:space="0" w:color="000000"/>
              <w:right w:val="single" w:sz="4" w:space="0" w:color="000000"/>
            </w:tcBorders>
          </w:tcPr>
          <w:p w14:paraId="2760BAD7" w14:textId="77777777" w:rsidR="001A59EE" w:rsidRPr="00994797" w:rsidRDefault="001A59EE" w:rsidP="0083135A">
            <w:pPr>
              <w:snapToGrid w:val="0"/>
              <w:ind w:left="-24"/>
              <w:rPr>
                <w:rFonts w:ascii="Lato" w:hAnsi="Lato" w:cs="Arial"/>
                <w:b/>
                <w:sz w:val="22"/>
                <w:szCs w:val="22"/>
              </w:rPr>
            </w:pPr>
            <w:r w:rsidRPr="00994797">
              <w:rPr>
                <w:rFonts w:ascii="Lato" w:hAnsi="Lato" w:cs="Arial"/>
                <w:b/>
                <w:sz w:val="22"/>
                <w:szCs w:val="22"/>
              </w:rPr>
              <w:lastRenderedPageBreak/>
              <w:t>SKILLS AND BEHAVIOURS (our Values in Practice)</w:t>
            </w:r>
          </w:p>
          <w:p w14:paraId="44EC9FC0" w14:textId="77777777" w:rsidR="00130A98" w:rsidRPr="00994797" w:rsidRDefault="00130A98" w:rsidP="0083135A">
            <w:pPr>
              <w:ind w:left="-24"/>
              <w:rPr>
                <w:rFonts w:ascii="Lato" w:hAnsi="Lato" w:cs="Arial"/>
                <w:b/>
                <w:sz w:val="22"/>
                <w:szCs w:val="22"/>
              </w:rPr>
            </w:pPr>
            <w:r w:rsidRPr="00994797">
              <w:rPr>
                <w:rFonts w:ascii="Lato" w:hAnsi="Lato" w:cs="Arial"/>
                <w:b/>
                <w:sz w:val="22"/>
                <w:szCs w:val="22"/>
              </w:rPr>
              <w:t>Accountability:</w:t>
            </w:r>
          </w:p>
          <w:p w14:paraId="44B953D4" w14:textId="77777777" w:rsidR="00130A98" w:rsidRPr="00994797" w:rsidRDefault="00130A98" w:rsidP="00D378F8">
            <w:pPr>
              <w:pStyle w:val="ListParagraph"/>
              <w:numPr>
                <w:ilvl w:val="0"/>
                <w:numId w:val="5"/>
              </w:numPr>
              <w:rPr>
                <w:rFonts w:ascii="Lato" w:hAnsi="Lato" w:cs="Arial"/>
                <w:sz w:val="22"/>
                <w:szCs w:val="22"/>
              </w:rPr>
            </w:pPr>
            <w:r w:rsidRPr="00994797">
              <w:rPr>
                <w:rFonts w:ascii="Lato" w:hAnsi="Lato" w:cs="Arial"/>
                <w:sz w:val="22"/>
                <w:szCs w:val="22"/>
              </w:rPr>
              <w:t xml:space="preserve">Holds </w:t>
            </w:r>
            <w:r w:rsidR="00502DA7" w:rsidRPr="00994797">
              <w:rPr>
                <w:rFonts w:ascii="Lato" w:hAnsi="Lato" w:cs="Arial"/>
                <w:sz w:val="22"/>
                <w:szCs w:val="22"/>
              </w:rPr>
              <w:t>self-accountable</w:t>
            </w:r>
            <w:r w:rsidRPr="00994797">
              <w:rPr>
                <w:rFonts w:ascii="Lato" w:hAnsi="Lato" w:cs="Arial"/>
                <w:sz w:val="22"/>
                <w:szCs w:val="22"/>
              </w:rPr>
              <w:t xml:space="preserve"> for making decisions, managing resources efficiently, achieving and role modelling Save the Children values</w:t>
            </w:r>
          </w:p>
          <w:p w14:paraId="14D1C602" w14:textId="77777777" w:rsidR="00130A98" w:rsidRPr="00994797" w:rsidRDefault="00130A98" w:rsidP="00D378F8">
            <w:pPr>
              <w:pStyle w:val="ListParagraph"/>
              <w:numPr>
                <w:ilvl w:val="0"/>
                <w:numId w:val="5"/>
              </w:numPr>
              <w:rPr>
                <w:rFonts w:ascii="Lato" w:hAnsi="Lato" w:cs="Arial"/>
                <w:sz w:val="22"/>
                <w:szCs w:val="22"/>
              </w:rPr>
            </w:pPr>
            <w:r w:rsidRPr="00994797">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EA5F3F9" w14:textId="77777777" w:rsidR="00130A98" w:rsidRPr="00994797" w:rsidRDefault="00130A98" w:rsidP="0083135A">
            <w:pPr>
              <w:ind w:left="-24"/>
              <w:rPr>
                <w:rFonts w:ascii="Lato" w:hAnsi="Lato" w:cs="Arial"/>
                <w:b/>
                <w:sz w:val="22"/>
                <w:szCs w:val="22"/>
              </w:rPr>
            </w:pPr>
            <w:r w:rsidRPr="00994797">
              <w:rPr>
                <w:rFonts w:ascii="Lato" w:hAnsi="Lato" w:cs="Arial"/>
                <w:b/>
                <w:sz w:val="22"/>
                <w:szCs w:val="22"/>
              </w:rPr>
              <w:t>Ambition:</w:t>
            </w:r>
          </w:p>
          <w:p w14:paraId="4F8D689B" w14:textId="77777777" w:rsidR="00130A98" w:rsidRPr="00994797" w:rsidRDefault="00130A98" w:rsidP="00D378F8">
            <w:pPr>
              <w:pStyle w:val="ListParagraph"/>
              <w:numPr>
                <w:ilvl w:val="0"/>
                <w:numId w:val="6"/>
              </w:numPr>
              <w:rPr>
                <w:rFonts w:ascii="Lato" w:hAnsi="Lato" w:cs="Arial"/>
                <w:sz w:val="22"/>
                <w:szCs w:val="22"/>
              </w:rPr>
            </w:pPr>
            <w:r w:rsidRPr="00994797">
              <w:rPr>
                <w:rFonts w:ascii="Lato" w:hAnsi="Lato" w:cs="Arial"/>
                <w:sz w:val="22"/>
                <w:szCs w:val="22"/>
              </w:rPr>
              <w:t>Sets ambitious and challenging goals for themselves (and their team), takes responsibility for their own personal development and encourages others to do the same</w:t>
            </w:r>
          </w:p>
          <w:p w14:paraId="7EF2D148" w14:textId="77777777" w:rsidR="00130A98" w:rsidRPr="00994797" w:rsidRDefault="00130A98" w:rsidP="00D378F8">
            <w:pPr>
              <w:pStyle w:val="ListParagraph"/>
              <w:numPr>
                <w:ilvl w:val="0"/>
                <w:numId w:val="6"/>
              </w:numPr>
              <w:rPr>
                <w:rFonts w:ascii="Lato" w:hAnsi="Lato" w:cs="Arial"/>
                <w:sz w:val="22"/>
                <w:szCs w:val="22"/>
              </w:rPr>
            </w:pPr>
            <w:r w:rsidRPr="00994797">
              <w:rPr>
                <w:rFonts w:ascii="Lato" w:hAnsi="Lato" w:cs="Arial"/>
                <w:sz w:val="22"/>
                <w:szCs w:val="22"/>
              </w:rPr>
              <w:t>Widely shares their personal vision for Save the Children, engages and motivates others</w:t>
            </w:r>
          </w:p>
          <w:p w14:paraId="4453A23B" w14:textId="77777777" w:rsidR="00130A98" w:rsidRPr="00994797" w:rsidRDefault="00130A98" w:rsidP="00D378F8">
            <w:pPr>
              <w:pStyle w:val="ListParagraph"/>
              <w:numPr>
                <w:ilvl w:val="0"/>
                <w:numId w:val="6"/>
              </w:numPr>
              <w:rPr>
                <w:rFonts w:ascii="Lato" w:hAnsi="Lato" w:cs="Arial"/>
                <w:sz w:val="22"/>
                <w:szCs w:val="22"/>
              </w:rPr>
            </w:pPr>
            <w:r w:rsidRPr="00994797">
              <w:rPr>
                <w:rFonts w:ascii="Lato" w:hAnsi="Lato" w:cs="Arial"/>
                <w:sz w:val="22"/>
                <w:szCs w:val="22"/>
              </w:rPr>
              <w:t>Future orientated, thinks strategically</w:t>
            </w:r>
          </w:p>
          <w:p w14:paraId="57837AA3" w14:textId="77777777" w:rsidR="00130A98" w:rsidRPr="00994797" w:rsidRDefault="00130A98" w:rsidP="0083135A">
            <w:pPr>
              <w:ind w:left="-24"/>
              <w:rPr>
                <w:rFonts w:ascii="Lato" w:hAnsi="Lato" w:cs="Arial"/>
                <w:b/>
                <w:sz w:val="22"/>
                <w:szCs w:val="22"/>
              </w:rPr>
            </w:pPr>
            <w:r w:rsidRPr="00994797">
              <w:rPr>
                <w:rFonts w:ascii="Lato" w:hAnsi="Lato" w:cs="Arial"/>
                <w:b/>
                <w:sz w:val="22"/>
                <w:szCs w:val="22"/>
              </w:rPr>
              <w:t>Collaboration:</w:t>
            </w:r>
          </w:p>
          <w:p w14:paraId="6A04AACF" w14:textId="77777777" w:rsidR="00130A98" w:rsidRPr="00994797" w:rsidRDefault="00130A98" w:rsidP="00D378F8">
            <w:pPr>
              <w:pStyle w:val="ListParagraph"/>
              <w:numPr>
                <w:ilvl w:val="0"/>
                <w:numId w:val="7"/>
              </w:numPr>
              <w:rPr>
                <w:rFonts w:ascii="Lato" w:hAnsi="Lato" w:cs="Arial"/>
                <w:sz w:val="22"/>
                <w:szCs w:val="22"/>
              </w:rPr>
            </w:pPr>
            <w:r w:rsidRPr="00994797">
              <w:rPr>
                <w:rFonts w:ascii="Lato" w:hAnsi="Lato" w:cs="Arial"/>
                <w:sz w:val="22"/>
                <w:szCs w:val="22"/>
              </w:rPr>
              <w:t>Builds and maintains effective relationships, with their team, colleagues, members and external partners and supporters</w:t>
            </w:r>
          </w:p>
          <w:p w14:paraId="5019C11B" w14:textId="77777777" w:rsidR="00130A98" w:rsidRPr="00994797" w:rsidRDefault="00130A98" w:rsidP="00D378F8">
            <w:pPr>
              <w:pStyle w:val="ListParagraph"/>
              <w:numPr>
                <w:ilvl w:val="0"/>
                <w:numId w:val="7"/>
              </w:numPr>
              <w:rPr>
                <w:rFonts w:ascii="Lato" w:hAnsi="Lato" w:cs="Arial"/>
                <w:sz w:val="22"/>
                <w:szCs w:val="22"/>
              </w:rPr>
            </w:pPr>
            <w:r w:rsidRPr="00994797">
              <w:rPr>
                <w:rFonts w:ascii="Lato" w:hAnsi="Lato" w:cs="Arial"/>
                <w:sz w:val="22"/>
                <w:szCs w:val="22"/>
              </w:rPr>
              <w:t>Values diversity, sees it as a source of competitive strength</w:t>
            </w:r>
          </w:p>
          <w:p w14:paraId="071216F5" w14:textId="77777777" w:rsidR="00130A98" w:rsidRPr="00994797" w:rsidRDefault="00130A98" w:rsidP="00D378F8">
            <w:pPr>
              <w:pStyle w:val="ListParagraph"/>
              <w:numPr>
                <w:ilvl w:val="0"/>
                <w:numId w:val="7"/>
              </w:numPr>
              <w:rPr>
                <w:rFonts w:ascii="Lato" w:hAnsi="Lato" w:cs="Arial"/>
                <w:sz w:val="22"/>
                <w:szCs w:val="22"/>
              </w:rPr>
            </w:pPr>
            <w:r w:rsidRPr="00994797">
              <w:rPr>
                <w:rFonts w:ascii="Lato" w:hAnsi="Lato" w:cs="Arial"/>
                <w:sz w:val="22"/>
                <w:szCs w:val="22"/>
              </w:rPr>
              <w:t>Approachable, good listener, easy to talk to</w:t>
            </w:r>
          </w:p>
          <w:p w14:paraId="5C0768EE" w14:textId="77777777" w:rsidR="00130A98" w:rsidRPr="00994797" w:rsidRDefault="00130A98" w:rsidP="0083135A">
            <w:pPr>
              <w:ind w:left="-24"/>
              <w:rPr>
                <w:rFonts w:ascii="Lato" w:hAnsi="Lato" w:cs="Arial"/>
                <w:b/>
                <w:sz w:val="22"/>
                <w:szCs w:val="22"/>
              </w:rPr>
            </w:pPr>
            <w:r w:rsidRPr="00994797">
              <w:rPr>
                <w:rFonts w:ascii="Lato" w:hAnsi="Lato" w:cs="Arial"/>
                <w:b/>
                <w:sz w:val="22"/>
                <w:szCs w:val="22"/>
              </w:rPr>
              <w:t>Creativity:</w:t>
            </w:r>
          </w:p>
          <w:p w14:paraId="23514795" w14:textId="77777777" w:rsidR="00130A98" w:rsidRPr="00994797" w:rsidRDefault="00130A98" w:rsidP="00D378F8">
            <w:pPr>
              <w:pStyle w:val="ListParagraph"/>
              <w:numPr>
                <w:ilvl w:val="0"/>
                <w:numId w:val="8"/>
              </w:numPr>
              <w:rPr>
                <w:rFonts w:ascii="Lato" w:hAnsi="Lato" w:cs="Arial"/>
                <w:sz w:val="22"/>
                <w:szCs w:val="22"/>
              </w:rPr>
            </w:pPr>
            <w:r w:rsidRPr="00994797">
              <w:rPr>
                <w:rFonts w:ascii="Lato" w:hAnsi="Lato" w:cs="Arial"/>
                <w:sz w:val="22"/>
                <w:szCs w:val="22"/>
              </w:rPr>
              <w:t>Develops and encourages new and innovative solutions</w:t>
            </w:r>
          </w:p>
          <w:p w14:paraId="0033DFCC" w14:textId="77777777" w:rsidR="00130A98" w:rsidRPr="00994797" w:rsidRDefault="00130A98" w:rsidP="00D378F8">
            <w:pPr>
              <w:pStyle w:val="ListParagraph"/>
              <w:numPr>
                <w:ilvl w:val="0"/>
                <w:numId w:val="8"/>
              </w:numPr>
              <w:rPr>
                <w:rFonts w:ascii="Lato" w:hAnsi="Lato" w:cs="Arial"/>
                <w:sz w:val="22"/>
                <w:szCs w:val="22"/>
              </w:rPr>
            </w:pPr>
            <w:r w:rsidRPr="00994797">
              <w:rPr>
                <w:rFonts w:ascii="Lato" w:hAnsi="Lato" w:cs="Arial"/>
                <w:sz w:val="22"/>
                <w:szCs w:val="22"/>
              </w:rPr>
              <w:t>Willing to take disciplined risks</w:t>
            </w:r>
          </w:p>
          <w:p w14:paraId="611D3F38" w14:textId="77777777" w:rsidR="00130A98" w:rsidRPr="00994797" w:rsidRDefault="00130A98" w:rsidP="0083135A">
            <w:pPr>
              <w:ind w:left="-24"/>
              <w:rPr>
                <w:rFonts w:ascii="Lato" w:hAnsi="Lato" w:cs="Arial"/>
                <w:b/>
                <w:sz w:val="22"/>
                <w:szCs w:val="22"/>
              </w:rPr>
            </w:pPr>
            <w:r w:rsidRPr="00994797">
              <w:rPr>
                <w:rFonts w:ascii="Lato" w:hAnsi="Lato" w:cs="Arial"/>
                <w:b/>
                <w:sz w:val="22"/>
                <w:szCs w:val="22"/>
              </w:rPr>
              <w:t>Integrity:</w:t>
            </w:r>
          </w:p>
          <w:p w14:paraId="3A0F2455" w14:textId="77777777" w:rsidR="001A59EE" w:rsidRPr="00994797" w:rsidRDefault="00130A98" w:rsidP="00D378F8">
            <w:pPr>
              <w:pStyle w:val="ListParagraph"/>
              <w:numPr>
                <w:ilvl w:val="0"/>
                <w:numId w:val="3"/>
              </w:numPr>
              <w:rPr>
                <w:rFonts w:ascii="Lato" w:hAnsi="Lato" w:cs="Arial"/>
                <w:sz w:val="22"/>
                <w:szCs w:val="22"/>
              </w:rPr>
            </w:pPr>
            <w:r w:rsidRPr="00994797">
              <w:rPr>
                <w:rFonts w:ascii="Lato" w:hAnsi="Lato" w:cs="Arial"/>
                <w:sz w:val="22"/>
                <w:szCs w:val="22"/>
              </w:rPr>
              <w:t>Honest, encourages openness and transparency</w:t>
            </w:r>
          </w:p>
          <w:p w14:paraId="71F1A2B3" w14:textId="77777777" w:rsidR="000E3C16" w:rsidRPr="00994797" w:rsidRDefault="000E3C16" w:rsidP="000E3C16">
            <w:pPr>
              <w:pStyle w:val="ListParagraph"/>
              <w:ind w:left="720"/>
              <w:rPr>
                <w:rFonts w:ascii="Lato" w:hAnsi="Lato" w:cs="Arial"/>
                <w:sz w:val="22"/>
                <w:szCs w:val="22"/>
              </w:rPr>
            </w:pPr>
          </w:p>
        </w:tc>
      </w:tr>
      <w:tr w:rsidR="001A59EE" w:rsidRPr="00994797" w14:paraId="47BD55F2" w14:textId="77777777" w:rsidTr="00127458">
        <w:trPr>
          <w:gridAfter w:val="1"/>
          <w:wAfter w:w="19" w:type="dxa"/>
        </w:trPr>
        <w:tc>
          <w:tcPr>
            <w:tcW w:w="9791" w:type="dxa"/>
            <w:gridSpan w:val="3"/>
            <w:tcBorders>
              <w:top w:val="single" w:sz="4" w:space="0" w:color="000000"/>
              <w:left w:val="single" w:sz="4" w:space="0" w:color="000000"/>
              <w:bottom w:val="single" w:sz="4" w:space="0" w:color="000000"/>
              <w:right w:val="single" w:sz="4" w:space="0" w:color="000000"/>
            </w:tcBorders>
          </w:tcPr>
          <w:p w14:paraId="17772D1F" w14:textId="77777777" w:rsidR="001A59EE" w:rsidRPr="00994797" w:rsidRDefault="001A59EE" w:rsidP="0083135A">
            <w:pPr>
              <w:snapToGrid w:val="0"/>
              <w:rPr>
                <w:rFonts w:ascii="Lato" w:hAnsi="Lato" w:cs="Arial"/>
                <w:b/>
                <w:sz w:val="22"/>
                <w:szCs w:val="22"/>
              </w:rPr>
            </w:pPr>
            <w:r w:rsidRPr="00994797">
              <w:rPr>
                <w:rFonts w:ascii="Lato" w:hAnsi="Lato" w:cs="Arial"/>
                <w:b/>
                <w:sz w:val="22"/>
                <w:szCs w:val="22"/>
              </w:rPr>
              <w:t>QUALIFICATIONS AND EXPERIENCE</w:t>
            </w:r>
            <w:r w:rsidR="000E3C16" w:rsidRPr="00994797">
              <w:rPr>
                <w:rFonts w:ascii="Lato" w:hAnsi="Lato" w:cs="Arial"/>
                <w:b/>
                <w:sz w:val="22"/>
                <w:szCs w:val="22"/>
              </w:rPr>
              <w:t>:</w:t>
            </w:r>
          </w:p>
          <w:p w14:paraId="37A1E9E5" w14:textId="43A01C4C" w:rsidR="00D70639" w:rsidRDefault="00D70639" w:rsidP="00D378F8">
            <w:pPr>
              <w:numPr>
                <w:ilvl w:val="0"/>
                <w:numId w:val="8"/>
              </w:numPr>
              <w:rPr>
                <w:rFonts w:ascii="Lato" w:hAnsi="Lato" w:cs="Arial"/>
                <w:sz w:val="22"/>
                <w:szCs w:val="22"/>
              </w:rPr>
            </w:pPr>
            <w:r w:rsidRPr="00D70639">
              <w:rPr>
                <w:rFonts w:ascii="Lato" w:hAnsi="Lato" w:cs="Arial"/>
                <w:sz w:val="22"/>
                <w:szCs w:val="22"/>
              </w:rPr>
              <w:t xml:space="preserve">Bachelors/ </w:t>
            </w:r>
            <w:r w:rsidRPr="00D70639">
              <w:rPr>
                <w:rFonts w:ascii="Lato" w:hAnsi="Lato" w:cs="Arial"/>
                <w:sz w:val="22"/>
                <w:szCs w:val="22"/>
              </w:rPr>
              <w:t>Master's Degree in a relevant field - Public Policy, International Relations/Development, Political Science, Law, Human Rights</w:t>
            </w:r>
            <w:r>
              <w:rPr>
                <w:rFonts w:ascii="Lato" w:hAnsi="Lato" w:cs="Arial"/>
                <w:sz w:val="22"/>
                <w:szCs w:val="22"/>
              </w:rPr>
              <w:t xml:space="preserve">, </w:t>
            </w:r>
            <w:r w:rsidRPr="00D70639">
              <w:rPr>
                <w:rFonts w:ascii="Lato" w:hAnsi="Lato" w:cs="Arial"/>
                <w:sz w:val="22"/>
                <w:szCs w:val="22"/>
              </w:rPr>
              <w:t>Social Sciences</w:t>
            </w:r>
            <w:r>
              <w:rPr>
                <w:rFonts w:ascii="Lato" w:hAnsi="Lato" w:cs="Arial"/>
                <w:sz w:val="22"/>
                <w:szCs w:val="22"/>
              </w:rPr>
              <w:t xml:space="preserve"> &amp; </w:t>
            </w:r>
            <w:r w:rsidRPr="00D70639">
              <w:rPr>
                <w:rFonts w:ascii="Lato" w:hAnsi="Lato" w:cs="Arial"/>
                <w:sz w:val="22"/>
                <w:szCs w:val="22"/>
              </w:rPr>
              <w:t>Communications</w:t>
            </w:r>
          </w:p>
          <w:p w14:paraId="7E5D1C52" w14:textId="2E6018BE" w:rsidR="00502DA7" w:rsidRPr="00994797" w:rsidRDefault="00502DA7" w:rsidP="00D378F8">
            <w:pPr>
              <w:numPr>
                <w:ilvl w:val="0"/>
                <w:numId w:val="8"/>
              </w:numPr>
              <w:rPr>
                <w:rFonts w:ascii="Lato" w:hAnsi="Lato" w:cs="Arial"/>
                <w:sz w:val="22"/>
                <w:szCs w:val="22"/>
              </w:rPr>
            </w:pPr>
            <w:r w:rsidRPr="00994797">
              <w:rPr>
                <w:rFonts w:ascii="Lato" w:hAnsi="Lato" w:cs="Arial"/>
                <w:sz w:val="22"/>
                <w:szCs w:val="22"/>
              </w:rPr>
              <w:t xml:space="preserve">Minimum of </w:t>
            </w:r>
            <w:r w:rsidR="005A345A">
              <w:rPr>
                <w:rFonts w:ascii="Lato" w:hAnsi="Lato" w:cs="Arial"/>
                <w:sz w:val="22"/>
                <w:szCs w:val="22"/>
              </w:rPr>
              <w:t>7</w:t>
            </w:r>
            <w:r w:rsidRPr="00994797">
              <w:rPr>
                <w:rFonts w:ascii="Lato" w:hAnsi="Lato" w:cs="Arial"/>
                <w:sz w:val="22"/>
                <w:szCs w:val="22"/>
              </w:rPr>
              <w:t xml:space="preserve"> years' experience of working with INGOs in senior position in advocacy/policy sector</w:t>
            </w:r>
          </w:p>
          <w:p w14:paraId="55147A90" w14:textId="77777777" w:rsidR="00502DA7" w:rsidRPr="00994797" w:rsidRDefault="00502DA7" w:rsidP="00D378F8">
            <w:pPr>
              <w:pStyle w:val="ListParagraph"/>
              <w:numPr>
                <w:ilvl w:val="0"/>
                <w:numId w:val="8"/>
              </w:numPr>
              <w:rPr>
                <w:rFonts w:ascii="Lato" w:hAnsi="Lato" w:cs="Arial"/>
                <w:sz w:val="22"/>
                <w:szCs w:val="22"/>
              </w:rPr>
            </w:pPr>
            <w:r w:rsidRPr="00994797">
              <w:rPr>
                <w:rFonts w:ascii="Lato" w:hAnsi="Lato" w:cs="Arial"/>
                <w:sz w:val="22"/>
                <w:szCs w:val="22"/>
              </w:rPr>
              <w:t>Demonstrated knowledge and experience in designing and implementing advocacy, campaigns and CRG initiatives/projects</w:t>
            </w:r>
          </w:p>
          <w:p w14:paraId="0DAEBB0F" w14:textId="112DA5CF" w:rsidR="00F62F89" w:rsidRPr="00994797" w:rsidRDefault="00F62F89" w:rsidP="00D378F8">
            <w:pPr>
              <w:pStyle w:val="ListParagraph"/>
              <w:numPr>
                <w:ilvl w:val="0"/>
                <w:numId w:val="8"/>
              </w:numPr>
              <w:rPr>
                <w:rFonts w:ascii="Lato" w:hAnsi="Lato" w:cs="Arial"/>
                <w:sz w:val="22"/>
                <w:szCs w:val="22"/>
              </w:rPr>
            </w:pPr>
            <w:r w:rsidRPr="00994797">
              <w:rPr>
                <w:rFonts w:ascii="Lato" w:hAnsi="Lato" w:cs="Arial"/>
                <w:sz w:val="22"/>
                <w:szCs w:val="22"/>
              </w:rPr>
              <w:t xml:space="preserve">A general </w:t>
            </w:r>
            <w:r w:rsidR="00B22776" w:rsidRPr="00994797">
              <w:rPr>
                <w:rFonts w:ascii="Lato" w:hAnsi="Lato" w:cs="Arial"/>
                <w:sz w:val="22"/>
                <w:szCs w:val="22"/>
              </w:rPr>
              <w:t xml:space="preserve">appreciation of the issues </w:t>
            </w:r>
            <w:r w:rsidRPr="00994797">
              <w:rPr>
                <w:rFonts w:ascii="Lato" w:hAnsi="Lato" w:cs="Arial"/>
                <w:sz w:val="22"/>
                <w:szCs w:val="22"/>
              </w:rPr>
              <w:t>concerning the INGO sector with an in-depth kn</w:t>
            </w:r>
            <w:r w:rsidR="009D403A" w:rsidRPr="00994797">
              <w:rPr>
                <w:rFonts w:ascii="Lato" w:hAnsi="Lato" w:cs="Arial"/>
                <w:sz w:val="22"/>
                <w:szCs w:val="22"/>
              </w:rPr>
              <w:t>owledge</w:t>
            </w:r>
            <w:r w:rsidR="00502DA7" w:rsidRPr="00994797">
              <w:rPr>
                <w:rFonts w:ascii="Lato" w:hAnsi="Lato" w:cs="Arial"/>
                <w:sz w:val="22"/>
                <w:szCs w:val="22"/>
              </w:rPr>
              <w:t xml:space="preserve"> of advocacy issues in </w:t>
            </w:r>
            <w:r w:rsidR="00994797" w:rsidRPr="00994797">
              <w:rPr>
                <w:rFonts w:ascii="Lato" w:hAnsi="Lato" w:cs="Arial"/>
                <w:sz w:val="22"/>
                <w:szCs w:val="22"/>
              </w:rPr>
              <w:t>Syria</w:t>
            </w:r>
          </w:p>
          <w:p w14:paraId="034AF2A3" w14:textId="77777777" w:rsidR="00655515" w:rsidRPr="00994797" w:rsidRDefault="00655515" w:rsidP="00D378F8">
            <w:pPr>
              <w:pStyle w:val="ListParagraph"/>
              <w:numPr>
                <w:ilvl w:val="0"/>
                <w:numId w:val="8"/>
              </w:numPr>
              <w:rPr>
                <w:rFonts w:ascii="Lato" w:hAnsi="Lato" w:cs="Arial"/>
                <w:sz w:val="22"/>
                <w:szCs w:val="22"/>
              </w:rPr>
            </w:pPr>
            <w:r w:rsidRPr="00994797">
              <w:rPr>
                <w:rFonts w:ascii="Lato" w:hAnsi="Lato" w:cs="Arial"/>
                <w:sz w:val="22"/>
                <w:szCs w:val="22"/>
                <w:lang w:eastAsia="en-GB"/>
              </w:rPr>
              <w:t>Experience of working with implementing partners in a consortium and of building coalitions to affect change in policy and issues</w:t>
            </w:r>
          </w:p>
          <w:p w14:paraId="4BC80E09" w14:textId="67AAAC2C" w:rsidR="00994797" w:rsidRPr="00994797" w:rsidRDefault="00994797" w:rsidP="00D378F8">
            <w:pPr>
              <w:pStyle w:val="ListParagraph"/>
              <w:numPr>
                <w:ilvl w:val="0"/>
                <w:numId w:val="8"/>
              </w:numPr>
              <w:rPr>
                <w:rFonts w:ascii="Lato" w:hAnsi="Lato" w:cs="Arial"/>
                <w:sz w:val="22"/>
                <w:szCs w:val="22"/>
              </w:rPr>
            </w:pPr>
            <w:r w:rsidRPr="00994797">
              <w:rPr>
                <w:rFonts w:ascii="Lato" w:hAnsi="Lato" w:cs="Arial"/>
                <w:sz w:val="22"/>
                <w:szCs w:val="22"/>
                <w:lang w:eastAsia="en-GB"/>
              </w:rPr>
              <w:t xml:space="preserve">Experience in influencing government, donors and other organisations </w:t>
            </w:r>
          </w:p>
          <w:p w14:paraId="58CCD154" w14:textId="35227E30" w:rsidR="00994797" w:rsidRPr="00994797" w:rsidRDefault="00994797" w:rsidP="00994797">
            <w:pPr>
              <w:pStyle w:val="ListParagraph"/>
              <w:numPr>
                <w:ilvl w:val="0"/>
                <w:numId w:val="8"/>
              </w:numPr>
              <w:rPr>
                <w:rFonts w:ascii="Lato" w:hAnsi="Lato" w:cs="Arial"/>
                <w:sz w:val="22"/>
                <w:szCs w:val="22"/>
              </w:rPr>
            </w:pPr>
            <w:r w:rsidRPr="00994797">
              <w:rPr>
                <w:rFonts w:ascii="Lato" w:hAnsi="Lato" w:cs="Arial"/>
                <w:sz w:val="22"/>
                <w:szCs w:val="22"/>
                <w:lang w:eastAsia="en-GB"/>
              </w:rPr>
              <w:t xml:space="preserve">Demonstrable track record of leading change which has led to significant results for the organisation and their stakeholders </w:t>
            </w:r>
          </w:p>
          <w:p w14:paraId="18F5C187" w14:textId="1291BF8B" w:rsidR="00F62F89" w:rsidRPr="00994797" w:rsidRDefault="00F62F89" w:rsidP="00D378F8">
            <w:pPr>
              <w:pStyle w:val="ListParagraph"/>
              <w:numPr>
                <w:ilvl w:val="0"/>
                <w:numId w:val="8"/>
              </w:numPr>
              <w:rPr>
                <w:rFonts w:ascii="Lato" w:hAnsi="Lato" w:cs="Arial"/>
                <w:sz w:val="22"/>
                <w:szCs w:val="22"/>
              </w:rPr>
            </w:pPr>
            <w:r w:rsidRPr="00994797">
              <w:rPr>
                <w:rFonts w:ascii="Lato" w:hAnsi="Lato" w:cs="Arial"/>
                <w:sz w:val="22"/>
                <w:szCs w:val="22"/>
              </w:rPr>
              <w:lastRenderedPageBreak/>
              <w:t>Highly d</w:t>
            </w:r>
            <w:r w:rsidR="00B22776" w:rsidRPr="00994797">
              <w:rPr>
                <w:rFonts w:ascii="Lato" w:hAnsi="Lato" w:cs="Arial"/>
                <w:sz w:val="22"/>
                <w:szCs w:val="22"/>
              </w:rPr>
              <w:t xml:space="preserve">eveloped interpersonal and </w:t>
            </w:r>
            <w:r w:rsidRPr="00994797">
              <w:rPr>
                <w:rFonts w:ascii="Lato" w:hAnsi="Lato" w:cs="Arial"/>
                <w:sz w:val="22"/>
                <w:szCs w:val="22"/>
              </w:rPr>
              <w:t>communication skills including influencing, negotiation and coaching</w:t>
            </w:r>
            <w:r w:rsidR="00502DA7" w:rsidRPr="00994797">
              <w:rPr>
                <w:rFonts w:ascii="Lato" w:hAnsi="Lato" w:cs="Arial"/>
                <w:sz w:val="22"/>
                <w:szCs w:val="22"/>
              </w:rPr>
              <w:t xml:space="preserve">, and excellent writing and presentation </w:t>
            </w:r>
            <w:r w:rsidR="00653473" w:rsidRPr="00994797">
              <w:rPr>
                <w:rFonts w:ascii="Lato" w:hAnsi="Lato" w:cs="Arial"/>
                <w:sz w:val="22"/>
                <w:szCs w:val="22"/>
              </w:rPr>
              <w:t>skills</w:t>
            </w:r>
          </w:p>
          <w:p w14:paraId="1EBF90EF" w14:textId="183EC53F" w:rsidR="00994797" w:rsidRPr="00994797" w:rsidRDefault="00994797" w:rsidP="00D378F8">
            <w:pPr>
              <w:pStyle w:val="ListParagraph"/>
              <w:numPr>
                <w:ilvl w:val="0"/>
                <w:numId w:val="8"/>
              </w:numPr>
              <w:rPr>
                <w:rFonts w:ascii="Lato" w:hAnsi="Lato" w:cs="Arial"/>
                <w:sz w:val="22"/>
                <w:szCs w:val="22"/>
              </w:rPr>
            </w:pPr>
            <w:r w:rsidRPr="00994797">
              <w:rPr>
                <w:rFonts w:ascii="Lato" w:hAnsi="Lato" w:cs="Arial"/>
                <w:sz w:val="22"/>
                <w:szCs w:val="22"/>
              </w:rPr>
              <w:t xml:space="preserve">Highly developed cultural awareness and ability to work well in an environment with people from diverse backgrounds and cultures. </w:t>
            </w:r>
          </w:p>
          <w:p w14:paraId="1B64D25A" w14:textId="2B323184" w:rsidR="00994797" w:rsidRPr="00994797" w:rsidRDefault="00994797" w:rsidP="00D378F8">
            <w:pPr>
              <w:pStyle w:val="ListParagraph"/>
              <w:numPr>
                <w:ilvl w:val="0"/>
                <w:numId w:val="8"/>
              </w:numPr>
              <w:rPr>
                <w:rFonts w:ascii="Lato" w:hAnsi="Lato" w:cs="Arial"/>
                <w:sz w:val="22"/>
                <w:szCs w:val="22"/>
              </w:rPr>
            </w:pPr>
            <w:r w:rsidRPr="00994797">
              <w:rPr>
                <w:rFonts w:ascii="Lato" w:hAnsi="Lato" w:cs="Arial"/>
                <w:sz w:val="22"/>
                <w:szCs w:val="22"/>
              </w:rPr>
              <w:t>Strong results orientation with the ability to challenge existing mindsets</w:t>
            </w:r>
          </w:p>
          <w:p w14:paraId="525697E3" w14:textId="38222C83" w:rsidR="00994797" w:rsidRPr="00994797" w:rsidRDefault="00994797" w:rsidP="00D378F8">
            <w:pPr>
              <w:pStyle w:val="ListParagraph"/>
              <w:numPr>
                <w:ilvl w:val="0"/>
                <w:numId w:val="8"/>
              </w:numPr>
              <w:rPr>
                <w:rFonts w:ascii="Lato" w:hAnsi="Lato" w:cs="Arial"/>
                <w:sz w:val="22"/>
                <w:szCs w:val="22"/>
              </w:rPr>
            </w:pPr>
            <w:r w:rsidRPr="00994797">
              <w:rPr>
                <w:rFonts w:ascii="Lato" w:hAnsi="Lato" w:cs="Arial"/>
                <w:sz w:val="22"/>
                <w:szCs w:val="22"/>
              </w:rPr>
              <w:t xml:space="preserve">Ability to present complex information in a succinct and compelling manner </w:t>
            </w:r>
          </w:p>
          <w:p w14:paraId="66604C74" w14:textId="644D5AD3" w:rsidR="00994797" w:rsidRPr="00994797" w:rsidRDefault="00994797" w:rsidP="00D378F8">
            <w:pPr>
              <w:pStyle w:val="ListParagraph"/>
              <w:numPr>
                <w:ilvl w:val="0"/>
                <w:numId w:val="8"/>
              </w:numPr>
              <w:rPr>
                <w:rFonts w:ascii="Lato" w:hAnsi="Lato" w:cs="Arial"/>
                <w:sz w:val="22"/>
                <w:szCs w:val="22"/>
              </w:rPr>
            </w:pPr>
            <w:r w:rsidRPr="00994797">
              <w:rPr>
                <w:rFonts w:ascii="Lato" w:hAnsi="Lato" w:cs="Arial"/>
                <w:sz w:val="22"/>
                <w:szCs w:val="22"/>
              </w:rPr>
              <w:t xml:space="preserve">Strong research and policy development skills </w:t>
            </w:r>
          </w:p>
          <w:p w14:paraId="169851B3" w14:textId="643F0D8C" w:rsidR="00994797" w:rsidRPr="00994797" w:rsidRDefault="00994797" w:rsidP="00D378F8">
            <w:pPr>
              <w:pStyle w:val="ListParagraph"/>
              <w:numPr>
                <w:ilvl w:val="0"/>
                <w:numId w:val="8"/>
              </w:numPr>
              <w:rPr>
                <w:rFonts w:ascii="Lato" w:hAnsi="Lato" w:cs="Arial"/>
                <w:sz w:val="22"/>
                <w:szCs w:val="22"/>
              </w:rPr>
            </w:pPr>
            <w:r w:rsidRPr="00994797">
              <w:rPr>
                <w:rFonts w:ascii="Lato" w:hAnsi="Lato" w:cs="Arial"/>
                <w:sz w:val="22"/>
                <w:szCs w:val="22"/>
              </w:rPr>
              <w:t>Experience of solving complex issues through analysis, definition of a clear way forward and ensuring buy-in</w:t>
            </w:r>
          </w:p>
          <w:p w14:paraId="270E0FB7" w14:textId="002DA975" w:rsidR="00F62F89" w:rsidRPr="00994797" w:rsidRDefault="00994797" w:rsidP="00D378F8">
            <w:pPr>
              <w:pStyle w:val="ListParagraph"/>
              <w:numPr>
                <w:ilvl w:val="0"/>
                <w:numId w:val="8"/>
              </w:numPr>
              <w:rPr>
                <w:rFonts w:ascii="Lato" w:hAnsi="Lato" w:cs="Arial"/>
                <w:sz w:val="22"/>
                <w:szCs w:val="22"/>
              </w:rPr>
            </w:pPr>
            <w:r w:rsidRPr="00994797">
              <w:rPr>
                <w:rFonts w:ascii="Lato" w:hAnsi="Lato" w:cs="Arial"/>
                <w:sz w:val="22"/>
                <w:szCs w:val="22"/>
              </w:rPr>
              <w:t>Excellent w</w:t>
            </w:r>
            <w:r w:rsidR="00F62F89" w:rsidRPr="00994797">
              <w:rPr>
                <w:rFonts w:ascii="Lato" w:hAnsi="Lato" w:cs="Arial"/>
                <w:sz w:val="22"/>
                <w:szCs w:val="22"/>
              </w:rPr>
              <w:t>riting and presenta</w:t>
            </w:r>
            <w:r w:rsidR="00B22776" w:rsidRPr="00994797">
              <w:rPr>
                <w:rFonts w:ascii="Lato" w:hAnsi="Lato" w:cs="Arial"/>
                <w:sz w:val="22"/>
                <w:szCs w:val="22"/>
              </w:rPr>
              <w:t xml:space="preserve">tion skills in English </w:t>
            </w:r>
            <w:r w:rsidRPr="00994797">
              <w:rPr>
                <w:rFonts w:ascii="Lato" w:hAnsi="Lato" w:cs="Arial"/>
                <w:sz w:val="22"/>
                <w:szCs w:val="22"/>
              </w:rPr>
              <w:t>and Arabic</w:t>
            </w:r>
          </w:p>
          <w:p w14:paraId="617DB7BF" w14:textId="77777777" w:rsidR="00F62F89" w:rsidRPr="00994797" w:rsidRDefault="00F62F89" w:rsidP="00D378F8">
            <w:pPr>
              <w:pStyle w:val="ListParagraph"/>
              <w:numPr>
                <w:ilvl w:val="0"/>
                <w:numId w:val="8"/>
              </w:numPr>
              <w:rPr>
                <w:rFonts w:ascii="Lato" w:hAnsi="Lato" w:cs="Arial"/>
                <w:sz w:val="22"/>
                <w:szCs w:val="22"/>
              </w:rPr>
            </w:pPr>
            <w:r w:rsidRPr="00994797">
              <w:rPr>
                <w:rFonts w:ascii="Lato" w:hAnsi="Lato" w:cs="Arial"/>
                <w:sz w:val="22"/>
                <w:szCs w:val="22"/>
              </w:rPr>
              <w:t>Ability and willingness to dramatically</w:t>
            </w:r>
            <w:r w:rsidR="00B22776" w:rsidRPr="00994797">
              <w:rPr>
                <w:rFonts w:ascii="Lato" w:hAnsi="Lato" w:cs="Arial"/>
                <w:sz w:val="22"/>
                <w:szCs w:val="22"/>
              </w:rPr>
              <w:t xml:space="preserve"> change work practices and </w:t>
            </w:r>
            <w:r w:rsidRPr="00994797">
              <w:rPr>
                <w:rFonts w:ascii="Lato" w:hAnsi="Lato" w:cs="Arial"/>
                <w:sz w:val="22"/>
                <w:szCs w:val="22"/>
              </w:rPr>
              <w:t>hours, in the event of emergencies</w:t>
            </w:r>
          </w:p>
          <w:p w14:paraId="2EFEF32E" w14:textId="77777777" w:rsidR="00655515" w:rsidRPr="00994797" w:rsidRDefault="00655515" w:rsidP="00D378F8">
            <w:pPr>
              <w:pStyle w:val="ListParagraph"/>
              <w:numPr>
                <w:ilvl w:val="0"/>
                <w:numId w:val="8"/>
              </w:numPr>
              <w:rPr>
                <w:rFonts w:ascii="Lato" w:hAnsi="Lato" w:cs="Arial"/>
                <w:sz w:val="22"/>
                <w:szCs w:val="22"/>
              </w:rPr>
            </w:pPr>
            <w:r w:rsidRPr="00994797">
              <w:rPr>
                <w:rFonts w:ascii="Lato" w:hAnsi="Lato" w:cs="Arial"/>
                <w:sz w:val="22"/>
                <w:szCs w:val="22"/>
              </w:rPr>
              <w:t>Commitment to and understanding of Save the Children's aims, values and principles</w:t>
            </w:r>
          </w:p>
          <w:p w14:paraId="05C3E88E" w14:textId="77777777" w:rsidR="000E3C16" w:rsidRPr="00994797" w:rsidRDefault="000E3C16" w:rsidP="000E3C16">
            <w:pPr>
              <w:pStyle w:val="ListParagraph"/>
              <w:ind w:left="720"/>
              <w:rPr>
                <w:rFonts w:ascii="Lato" w:hAnsi="Lato" w:cs="Arial"/>
                <w:sz w:val="22"/>
                <w:szCs w:val="22"/>
              </w:rPr>
            </w:pPr>
          </w:p>
        </w:tc>
      </w:tr>
      <w:tr w:rsidR="0023316B" w:rsidRPr="00994797" w14:paraId="5E92FE02" w14:textId="77777777" w:rsidTr="00127458">
        <w:trPr>
          <w:trHeight w:val="332"/>
        </w:trPr>
        <w:tc>
          <w:tcPr>
            <w:tcW w:w="6210" w:type="dxa"/>
            <w:gridSpan w:val="2"/>
            <w:tcBorders>
              <w:top w:val="single" w:sz="4" w:space="0" w:color="000000"/>
              <w:left w:val="single" w:sz="4" w:space="0" w:color="000000"/>
              <w:bottom w:val="single" w:sz="4" w:space="0" w:color="000000"/>
              <w:right w:val="single" w:sz="4" w:space="0" w:color="000000"/>
            </w:tcBorders>
          </w:tcPr>
          <w:p w14:paraId="4596EDE5" w14:textId="765B5B75" w:rsidR="0023316B" w:rsidRPr="00994797" w:rsidRDefault="0023316B" w:rsidP="00FD45A9">
            <w:pPr>
              <w:rPr>
                <w:rFonts w:ascii="Lato" w:hAnsi="Lato"/>
                <w:sz w:val="22"/>
                <w:szCs w:val="22"/>
              </w:rPr>
            </w:pPr>
            <w:r w:rsidRPr="00994797">
              <w:rPr>
                <w:rFonts w:ascii="Lato" w:hAnsi="Lato"/>
                <w:sz w:val="22"/>
                <w:szCs w:val="22"/>
              </w:rPr>
              <w:lastRenderedPageBreak/>
              <w:t xml:space="preserve">JD prepared by: </w:t>
            </w:r>
            <w:r w:rsidR="00845A05">
              <w:rPr>
                <w:rFonts w:ascii="Lato" w:hAnsi="Lato"/>
                <w:sz w:val="22"/>
                <w:szCs w:val="22"/>
              </w:rPr>
              <w:t>Rasha Muhrez</w:t>
            </w:r>
          </w:p>
        </w:tc>
        <w:tc>
          <w:tcPr>
            <w:tcW w:w="3600" w:type="dxa"/>
            <w:gridSpan w:val="2"/>
            <w:tcBorders>
              <w:top w:val="single" w:sz="4" w:space="0" w:color="000000"/>
              <w:left w:val="single" w:sz="4" w:space="0" w:color="000000"/>
              <w:bottom w:val="single" w:sz="4" w:space="0" w:color="000000"/>
              <w:right w:val="single" w:sz="4" w:space="0" w:color="000000"/>
            </w:tcBorders>
          </w:tcPr>
          <w:p w14:paraId="4A3140E2" w14:textId="2DB4C40B" w:rsidR="0023316B" w:rsidRPr="00994797" w:rsidRDefault="0023316B" w:rsidP="00FD45A9">
            <w:pPr>
              <w:rPr>
                <w:rFonts w:ascii="Lato" w:hAnsi="Lato"/>
                <w:sz w:val="22"/>
                <w:szCs w:val="22"/>
              </w:rPr>
            </w:pPr>
            <w:r w:rsidRPr="00994797">
              <w:rPr>
                <w:rFonts w:ascii="Lato" w:hAnsi="Lato"/>
                <w:sz w:val="22"/>
                <w:szCs w:val="22"/>
              </w:rPr>
              <w:t xml:space="preserve">Date: </w:t>
            </w:r>
            <w:r w:rsidR="00845A05">
              <w:rPr>
                <w:rFonts w:ascii="Lato" w:hAnsi="Lato"/>
                <w:sz w:val="22"/>
                <w:szCs w:val="22"/>
              </w:rPr>
              <w:t>05.10.2024</w:t>
            </w:r>
          </w:p>
        </w:tc>
      </w:tr>
      <w:tr w:rsidR="0023316B" w:rsidRPr="00994797" w14:paraId="3388BBBB" w14:textId="77777777" w:rsidTr="00127458">
        <w:trPr>
          <w:trHeight w:val="332"/>
        </w:trPr>
        <w:tc>
          <w:tcPr>
            <w:tcW w:w="6210" w:type="dxa"/>
            <w:gridSpan w:val="2"/>
            <w:tcBorders>
              <w:top w:val="single" w:sz="4" w:space="0" w:color="000000"/>
              <w:left w:val="single" w:sz="4" w:space="0" w:color="000000"/>
              <w:bottom w:val="single" w:sz="4" w:space="0" w:color="000000"/>
              <w:right w:val="single" w:sz="4" w:space="0" w:color="000000"/>
            </w:tcBorders>
          </w:tcPr>
          <w:p w14:paraId="48277FBF" w14:textId="77777777" w:rsidR="0023316B" w:rsidRPr="00994797" w:rsidRDefault="0023316B" w:rsidP="00FD45A9">
            <w:pPr>
              <w:rPr>
                <w:rFonts w:ascii="Lato" w:hAnsi="Lato"/>
                <w:sz w:val="22"/>
                <w:szCs w:val="22"/>
              </w:rPr>
            </w:pPr>
            <w:r w:rsidRPr="00994797">
              <w:rPr>
                <w:rFonts w:ascii="Lato" w:hAnsi="Lato"/>
                <w:sz w:val="22"/>
                <w:szCs w:val="22"/>
              </w:rPr>
              <w:t xml:space="preserve">JD read and understood by employee; </w:t>
            </w:r>
          </w:p>
        </w:tc>
        <w:tc>
          <w:tcPr>
            <w:tcW w:w="3600" w:type="dxa"/>
            <w:gridSpan w:val="2"/>
            <w:tcBorders>
              <w:top w:val="single" w:sz="4" w:space="0" w:color="000000"/>
              <w:left w:val="single" w:sz="4" w:space="0" w:color="000000"/>
              <w:bottom w:val="single" w:sz="4" w:space="0" w:color="000000"/>
              <w:right w:val="single" w:sz="4" w:space="0" w:color="000000"/>
            </w:tcBorders>
          </w:tcPr>
          <w:p w14:paraId="2E5CA73E" w14:textId="77777777" w:rsidR="0023316B" w:rsidRPr="00994797" w:rsidRDefault="0023316B" w:rsidP="00FD45A9">
            <w:pPr>
              <w:rPr>
                <w:rFonts w:ascii="Lato" w:hAnsi="Lato"/>
                <w:sz w:val="22"/>
                <w:szCs w:val="22"/>
              </w:rPr>
            </w:pPr>
            <w:r w:rsidRPr="00994797">
              <w:rPr>
                <w:rFonts w:ascii="Lato" w:hAnsi="Lato"/>
                <w:sz w:val="22"/>
                <w:szCs w:val="22"/>
              </w:rPr>
              <w:t>Date:</w:t>
            </w:r>
          </w:p>
        </w:tc>
      </w:tr>
    </w:tbl>
    <w:p w14:paraId="1F96D658" w14:textId="77777777" w:rsidR="001A59EE" w:rsidRPr="00994797" w:rsidRDefault="001A59EE" w:rsidP="0083135A">
      <w:pPr>
        <w:rPr>
          <w:rFonts w:ascii="Lato" w:hAnsi="Lato" w:cs="Arial"/>
          <w:sz w:val="22"/>
          <w:szCs w:val="22"/>
        </w:rPr>
      </w:pPr>
    </w:p>
    <w:sectPr w:rsidR="001A59EE" w:rsidRPr="00994797" w:rsidSect="00127458">
      <w:headerReference w:type="default" r:id="rId11"/>
      <w:pgSz w:w="11905" w:h="16837"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7D77" w14:textId="77777777" w:rsidR="00D21551" w:rsidRDefault="00D21551">
      <w:r>
        <w:separator/>
      </w:r>
    </w:p>
  </w:endnote>
  <w:endnote w:type="continuationSeparator" w:id="0">
    <w:p w14:paraId="5AEF47A6" w14:textId="77777777" w:rsidR="00D21551" w:rsidRDefault="00D2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48A9" w14:textId="77777777" w:rsidR="00D21551" w:rsidRDefault="00D21551">
      <w:r>
        <w:separator/>
      </w:r>
    </w:p>
  </w:footnote>
  <w:footnote w:type="continuationSeparator" w:id="0">
    <w:p w14:paraId="1B8D6E66" w14:textId="77777777" w:rsidR="00D21551" w:rsidRDefault="00D2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D456" w14:textId="77777777" w:rsidR="001A59EE" w:rsidRPr="00994797" w:rsidRDefault="001A59EE">
    <w:pPr>
      <w:pStyle w:val="Header"/>
      <w:ind w:left="-142"/>
      <w:jc w:val="center"/>
      <w:rPr>
        <w:rFonts w:ascii="Lato" w:hAnsi="Lato"/>
        <w:b/>
        <w:smallCaps/>
        <w:sz w:val="28"/>
        <w:szCs w:val="28"/>
      </w:rPr>
    </w:pPr>
    <w:r w:rsidRPr="00994797">
      <w:rPr>
        <w:rFonts w:ascii="Lato" w:hAnsi="Lato"/>
        <w:b/>
        <w:smallCaps/>
        <w:sz w:val="28"/>
        <w:szCs w:val="28"/>
      </w:rPr>
      <w:t>Save The Children</w:t>
    </w:r>
  </w:p>
  <w:p w14:paraId="7D5F9339" w14:textId="77777777" w:rsidR="001A59EE" w:rsidRPr="00994797" w:rsidRDefault="001A59EE">
    <w:pPr>
      <w:pStyle w:val="Header"/>
      <w:ind w:left="-142"/>
      <w:jc w:val="center"/>
      <w:rPr>
        <w:rFonts w:ascii="Lato" w:hAnsi="Lato"/>
        <w:b/>
        <w:smallCaps/>
        <w:sz w:val="28"/>
        <w:szCs w:val="28"/>
      </w:rPr>
    </w:pPr>
    <w:r w:rsidRPr="00994797">
      <w:rPr>
        <w:rFonts w:ascii="Lato" w:hAnsi="Lato"/>
        <w:b/>
        <w:smallCaps/>
        <w:sz w:val="28"/>
        <w:szCs w:val="28"/>
      </w:rPr>
      <w:t>International Programs</w:t>
    </w:r>
  </w:p>
  <w:p w14:paraId="569FE373" w14:textId="77777777" w:rsidR="001A59EE" w:rsidRPr="00994797" w:rsidRDefault="00550A51">
    <w:pPr>
      <w:pStyle w:val="Header"/>
      <w:ind w:left="0"/>
      <w:jc w:val="center"/>
      <w:rPr>
        <w:rFonts w:ascii="Lato" w:hAnsi="Lato"/>
        <w:b/>
        <w:smallCaps/>
        <w:szCs w:val="24"/>
      </w:rPr>
    </w:pPr>
    <w:r w:rsidRPr="00994797">
      <w:rPr>
        <w:rFonts w:ascii="Lato" w:hAnsi="Lato"/>
        <w:b/>
        <w:smallCaps/>
        <w:szCs w:val="24"/>
      </w:rPr>
      <w:t xml:space="preserve">ROLE </w:t>
    </w:r>
    <w:r w:rsidR="001A59EE" w:rsidRPr="00994797">
      <w:rPr>
        <w:rFonts w:ascii="Lato" w:hAnsi="Lato"/>
        <w:b/>
        <w:smallCaps/>
        <w:szCs w:val="24"/>
      </w:rPr>
      <w:t>PROFILE</w:t>
    </w:r>
  </w:p>
  <w:p w14:paraId="4EE5995B" w14:textId="77777777" w:rsidR="001A59EE" w:rsidRPr="00981BFB" w:rsidRDefault="001A59EE">
    <w:pPr>
      <w:pStyle w:val="Header"/>
      <w:ind w:left="0"/>
      <w:jc w:val="center"/>
      <w:rPr>
        <w:rFonts w:ascii="Gill Sans MT" w:hAnsi="Gill Sans MT"/>
        <w:b/>
        <w:smallCaps/>
        <w:sz w:val="10"/>
        <w:szCs w:val="10"/>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DBE7238"/>
    <w:multiLevelType w:val="hybridMultilevel"/>
    <w:tmpl w:val="5708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25933"/>
    <w:multiLevelType w:val="hybridMultilevel"/>
    <w:tmpl w:val="9ECA189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E1F9A"/>
    <w:multiLevelType w:val="hybridMultilevel"/>
    <w:tmpl w:val="2A846B04"/>
    <w:lvl w:ilvl="0" w:tplc="4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4D2A00"/>
    <w:multiLevelType w:val="hybridMultilevel"/>
    <w:tmpl w:val="FA32F9F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05C1D"/>
    <w:multiLevelType w:val="hybridMultilevel"/>
    <w:tmpl w:val="37FE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EE1668"/>
    <w:multiLevelType w:val="hybridMultilevel"/>
    <w:tmpl w:val="6CFE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375C0"/>
    <w:multiLevelType w:val="hybridMultilevel"/>
    <w:tmpl w:val="A4ACD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07645D"/>
    <w:multiLevelType w:val="hybridMultilevel"/>
    <w:tmpl w:val="161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768E6"/>
    <w:multiLevelType w:val="hybridMultilevel"/>
    <w:tmpl w:val="ECC853B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511B4462"/>
    <w:multiLevelType w:val="hybridMultilevel"/>
    <w:tmpl w:val="512EBA9C"/>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5C1B48"/>
    <w:multiLevelType w:val="hybridMultilevel"/>
    <w:tmpl w:val="840E6BA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E1DE7"/>
    <w:multiLevelType w:val="hybridMultilevel"/>
    <w:tmpl w:val="C33A4472"/>
    <w:lvl w:ilvl="0" w:tplc="4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6765032">
    <w:abstractNumId w:val="0"/>
  </w:num>
  <w:num w:numId="2" w16cid:durableId="1623876948">
    <w:abstractNumId w:val="1"/>
  </w:num>
  <w:num w:numId="3" w16cid:durableId="276300931">
    <w:abstractNumId w:val="14"/>
  </w:num>
  <w:num w:numId="4" w16cid:durableId="231040085">
    <w:abstractNumId w:val="19"/>
  </w:num>
  <w:num w:numId="5" w16cid:durableId="1116944949">
    <w:abstractNumId w:val="17"/>
  </w:num>
  <w:num w:numId="6" w16cid:durableId="409280991">
    <w:abstractNumId w:val="13"/>
  </w:num>
  <w:num w:numId="7" w16cid:durableId="240919054">
    <w:abstractNumId w:val="15"/>
  </w:num>
  <w:num w:numId="8" w16cid:durableId="1444690087">
    <w:abstractNumId w:val="9"/>
  </w:num>
  <w:num w:numId="9" w16cid:durableId="756636174">
    <w:abstractNumId w:val="18"/>
  </w:num>
  <w:num w:numId="10" w16cid:durableId="2092314267">
    <w:abstractNumId w:val="11"/>
  </w:num>
  <w:num w:numId="11" w16cid:durableId="1901176">
    <w:abstractNumId w:val="21"/>
  </w:num>
  <w:num w:numId="12" w16cid:durableId="1849101987">
    <w:abstractNumId w:val="16"/>
  </w:num>
  <w:num w:numId="13" w16cid:durableId="999112540">
    <w:abstractNumId w:val="10"/>
  </w:num>
  <w:num w:numId="14" w16cid:durableId="1963536648">
    <w:abstractNumId w:val="20"/>
  </w:num>
  <w:num w:numId="15" w16cid:durableId="7551506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33D"/>
    <w:rsid w:val="00000DD0"/>
    <w:rsid w:val="000053CA"/>
    <w:rsid w:val="00011858"/>
    <w:rsid w:val="00016FEA"/>
    <w:rsid w:val="00023590"/>
    <w:rsid w:val="00027B9C"/>
    <w:rsid w:val="00041BA2"/>
    <w:rsid w:val="000440E8"/>
    <w:rsid w:val="00051473"/>
    <w:rsid w:val="00057850"/>
    <w:rsid w:val="00060006"/>
    <w:rsid w:val="00061FC5"/>
    <w:rsid w:val="000629E0"/>
    <w:rsid w:val="000719BF"/>
    <w:rsid w:val="00076E34"/>
    <w:rsid w:val="00092197"/>
    <w:rsid w:val="00092E9C"/>
    <w:rsid w:val="00096B68"/>
    <w:rsid w:val="00097113"/>
    <w:rsid w:val="00097F9F"/>
    <w:rsid w:val="000B248F"/>
    <w:rsid w:val="000C4626"/>
    <w:rsid w:val="000C719D"/>
    <w:rsid w:val="000E3C16"/>
    <w:rsid w:val="000E449D"/>
    <w:rsid w:val="000E513B"/>
    <w:rsid w:val="000E79AD"/>
    <w:rsid w:val="00101C66"/>
    <w:rsid w:val="00103FF2"/>
    <w:rsid w:val="001202BD"/>
    <w:rsid w:val="00125606"/>
    <w:rsid w:val="00125791"/>
    <w:rsid w:val="00127458"/>
    <w:rsid w:val="00130A98"/>
    <w:rsid w:val="00130C1B"/>
    <w:rsid w:val="00136B9A"/>
    <w:rsid w:val="00146F87"/>
    <w:rsid w:val="00150670"/>
    <w:rsid w:val="001506D6"/>
    <w:rsid w:val="00152A68"/>
    <w:rsid w:val="0016197D"/>
    <w:rsid w:val="00170929"/>
    <w:rsid w:val="00187BE0"/>
    <w:rsid w:val="00191BFB"/>
    <w:rsid w:val="00192C8F"/>
    <w:rsid w:val="00193DCA"/>
    <w:rsid w:val="00197FAB"/>
    <w:rsid w:val="001A2DFD"/>
    <w:rsid w:val="001A36FF"/>
    <w:rsid w:val="001A3DE8"/>
    <w:rsid w:val="001A59EE"/>
    <w:rsid w:val="001B5E7D"/>
    <w:rsid w:val="001C5FDD"/>
    <w:rsid w:val="001C6C60"/>
    <w:rsid w:val="001C6F71"/>
    <w:rsid w:val="001E7463"/>
    <w:rsid w:val="001F4A4F"/>
    <w:rsid w:val="001F63C2"/>
    <w:rsid w:val="001F7C4A"/>
    <w:rsid w:val="00203B13"/>
    <w:rsid w:val="00207BE6"/>
    <w:rsid w:val="00212467"/>
    <w:rsid w:val="00221370"/>
    <w:rsid w:val="0022445A"/>
    <w:rsid w:val="00230A4E"/>
    <w:rsid w:val="0023316B"/>
    <w:rsid w:val="00233B17"/>
    <w:rsid w:val="00235921"/>
    <w:rsid w:val="00247591"/>
    <w:rsid w:val="00254AA5"/>
    <w:rsid w:val="00261C9A"/>
    <w:rsid w:val="00262FFD"/>
    <w:rsid w:val="002A7DF7"/>
    <w:rsid w:val="002D0BD8"/>
    <w:rsid w:val="002D76B8"/>
    <w:rsid w:val="002D778D"/>
    <w:rsid w:val="002F3679"/>
    <w:rsid w:val="00301EE2"/>
    <w:rsid w:val="0030599B"/>
    <w:rsid w:val="003102C9"/>
    <w:rsid w:val="00321427"/>
    <w:rsid w:val="003345E2"/>
    <w:rsid w:val="00335832"/>
    <w:rsid w:val="00337D7E"/>
    <w:rsid w:val="00347DDC"/>
    <w:rsid w:val="00361595"/>
    <w:rsid w:val="00365E82"/>
    <w:rsid w:val="003743CA"/>
    <w:rsid w:val="0038484E"/>
    <w:rsid w:val="003950E2"/>
    <w:rsid w:val="003A4133"/>
    <w:rsid w:val="003B5B86"/>
    <w:rsid w:val="003B5D24"/>
    <w:rsid w:val="003B655C"/>
    <w:rsid w:val="003C6F0C"/>
    <w:rsid w:val="003D3D21"/>
    <w:rsid w:val="003D5A3D"/>
    <w:rsid w:val="003D729B"/>
    <w:rsid w:val="003E19A5"/>
    <w:rsid w:val="003F2859"/>
    <w:rsid w:val="00421BCE"/>
    <w:rsid w:val="00441C58"/>
    <w:rsid w:val="0045258F"/>
    <w:rsid w:val="0045531C"/>
    <w:rsid w:val="00457A30"/>
    <w:rsid w:val="00461D41"/>
    <w:rsid w:val="00476C08"/>
    <w:rsid w:val="004946DA"/>
    <w:rsid w:val="004B159A"/>
    <w:rsid w:val="004D083E"/>
    <w:rsid w:val="004D08A1"/>
    <w:rsid w:val="004F2F6B"/>
    <w:rsid w:val="004F3076"/>
    <w:rsid w:val="00502DA7"/>
    <w:rsid w:val="00505A0F"/>
    <w:rsid w:val="00513EC1"/>
    <w:rsid w:val="005160F0"/>
    <w:rsid w:val="00526A32"/>
    <w:rsid w:val="005339D6"/>
    <w:rsid w:val="00550A51"/>
    <w:rsid w:val="00550ACF"/>
    <w:rsid w:val="00565819"/>
    <w:rsid w:val="00566F7B"/>
    <w:rsid w:val="00574643"/>
    <w:rsid w:val="00574A5B"/>
    <w:rsid w:val="00584072"/>
    <w:rsid w:val="005853D8"/>
    <w:rsid w:val="00587A5D"/>
    <w:rsid w:val="005953B6"/>
    <w:rsid w:val="005A345A"/>
    <w:rsid w:val="005A5C4F"/>
    <w:rsid w:val="005B034A"/>
    <w:rsid w:val="005B1113"/>
    <w:rsid w:val="005C4369"/>
    <w:rsid w:val="005C6B4B"/>
    <w:rsid w:val="005D218C"/>
    <w:rsid w:val="005D699E"/>
    <w:rsid w:val="005F42C1"/>
    <w:rsid w:val="005F6666"/>
    <w:rsid w:val="00605893"/>
    <w:rsid w:val="00633BDD"/>
    <w:rsid w:val="00635143"/>
    <w:rsid w:val="00641D4E"/>
    <w:rsid w:val="0064444C"/>
    <w:rsid w:val="00653473"/>
    <w:rsid w:val="006551A6"/>
    <w:rsid w:val="00655515"/>
    <w:rsid w:val="00655E4B"/>
    <w:rsid w:val="00682048"/>
    <w:rsid w:val="00685A91"/>
    <w:rsid w:val="006A2D4E"/>
    <w:rsid w:val="006B409F"/>
    <w:rsid w:val="006C74AB"/>
    <w:rsid w:val="006E40C9"/>
    <w:rsid w:val="00700581"/>
    <w:rsid w:val="00703A4F"/>
    <w:rsid w:val="00706DB0"/>
    <w:rsid w:val="007169A2"/>
    <w:rsid w:val="00717BCC"/>
    <w:rsid w:val="00723E41"/>
    <w:rsid w:val="00727A71"/>
    <w:rsid w:val="00743C12"/>
    <w:rsid w:val="00756D39"/>
    <w:rsid w:val="007629AB"/>
    <w:rsid w:val="007736E8"/>
    <w:rsid w:val="00780F31"/>
    <w:rsid w:val="00785ACD"/>
    <w:rsid w:val="00793139"/>
    <w:rsid w:val="007A2A19"/>
    <w:rsid w:val="007A621E"/>
    <w:rsid w:val="007B48E3"/>
    <w:rsid w:val="007B565F"/>
    <w:rsid w:val="007C58F9"/>
    <w:rsid w:val="007C5987"/>
    <w:rsid w:val="007D4146"/>
    <w:rsid w:val="007D7D3B"/>
    <w:rsid w:val="007E429F"/>
    <w:rsid w:val="007E4E94"/>
    <w:rsid w:val="007F14B0"/>
    <w:rsid w:val="007F39E4"/>
    <w:rsid w:val="007F7CAA"/>
    <w:rsid w:val="00800454"/>
    <w:rsid w:val="00801E65"/>
    <w:rsid w:val="00816E5F"/>
    <w:rsid w:val="0081759E"/>
    <w:rsid w:val="008254FB"/>
    <w:rsid w:val="0082656F"/>
    <w:rsid w:val="008269AF"/>
    <w:rsid w:val="0083135A"/>
    <w:rsid w:val="00832075"/>
    <w:rsid w:val="00833DA0"/>
    <w:rsid w:val="008354D3"/>
    <w:rsid w:val="008379B0"/>
    <w:rsid w:val="00843966"/>
    <w:rsid w:val="00845A05"/>
    <w:rsid w:val="00851CE8"/>
    <w:rsid w:val="00853847"/>
    <w:rsid w:val="00857620"/>
    <w:rsid w:val="00860A4C"/>
    <w:rsid w:val="008707A6"/>
    <w:rsid w:val="00884FB0"/>
    <w:rsid w:val="00887149"/>
    <w:rsid w:val="008878AC"/>
    <w:rsid w:val="008A4F8A"/>
    <w:rsid w:val="008B303B"/>
    <w:rsid w:val="008C2C0A"/>
    <w:rsid w:val="008C4397"/>
    <w:rsid w:val="008C543D"/>
    <w:rsid w:val="008D27DB"/>
    <w:rsid w:val="008D3416"/>
    <w:rsid w:val="008E4A6B"/>
    <w:rsid w:val="00914A1F"/>
    <w:rsid w:val="009159A2"/>
    <w:rsid w:val="00921A28"/>
    <w:rsid w:val="00923426"/>
    <w:rsid w:val="00957C39"/>
    <w:rsid w:val="009641C6"/>
    <w:rsid w:val="009716DA"/>
    <w:rsid w:val="00975433"/>
    <w:rsid w:val="00981BFB"/>
    <w:rsid w:val="00987F6D"/>
    <w:rsid w:val="00990261"/>
    <w:rsid w:val="0099231B"/>
    <w:rsid w:val="00994797"/>
    <w:rsid w:val="009A6258"/>
    <w:rsid w:val="009C0264"/>
    <w:rsid w:val="009C1C03"/>
    <w:rsid w:val="009D403A"/>
    <w:rsid w:val="009F01A4"/>
    <w:rsid w:val="009F701B"/>
    <w:rsid w:val="00A056AF"/>
    <w:rsid w:val="00A05CDC"/>
    <w:rsid w:val="00A128CE"/>
    <w:rsid w:val="00A14936"/>
    <w:rsid w:val="00A21047"/>
    <w:rsid w:val="00A369E4"/>
    <w:rsid w:val="00A4304A"/>
    <w:rsid w:val="00A54D81"/>
    <w:rsid w:val="00A558B8"/>
    <w:rsid w:val="00A8668B"/>
    <w:rsid w:val="00A97A0F"/>
    <w:rsid w:val="00AB4883"/>
    <w:rsid w:val="00AC27FE"/>
    <w:rsid w:val="00AC4B72"/>
    <w:rsid w:val="00AD0CED"/>
    <w:rsid w:val="00AD20C0"/>
    <w:rsid w:val="00AE3AA2"/>
    <w:rsid w:val="00AE63B6"/>
    <w:rsid w:val="00AF3D1F"/>
    <w:rsid w:val="00AF42C8"/>
    <w:rsid w:val="00B01A16"/>
    <w:rsid w:val="00B06F8A"/>
    <w:rsid w:val="00B1257E"/>
    <w:rsid w:val="00B22776"/>
    <w:rsid w:val="00B45C39"/>
    <w:rsid w:val="00B50357"/>
    <w:rsid w:val="00B5105F"/>
    <w:rsid w:val="00B54AC6"/>
    <w:rsid w:val="00B57A09"/>
    <w:rsid w:val="00B609D0"/>
    <w:rsid w:val="00B6107F"/>
    <w:rsid w:val="00B726C1"/>
    <w:rsid w:val="00B81FF5"/>
    <w:rsid w:val="00B92C0F"/>
    <w:rsid w:val="00B92DC6"/>
    <w:rsid w:val="00BA2E4F"/>
    <w:rsid w:val="00BA3685"/>
    <w:rsid w:val="00BA4163"/>
    <w:rsid w:val="00BA42C1"/>
    <w:rsid w:val="00BB23ED"/>
    <w:rsid w:val="00BB5A37"/>
    <w:rsid w:val="00BC22C8"/>
    <w:rsid w:val="00BC3E27"/>
    <w:rsid w:val="00BC4463"/>
    <w:rsid w:val="00BD02C3"/>
    <w:rsid w:val="00BD47AC"/>
    <w:rsid w:val="00BE4788"/>
    <w:rsid w:val="00BE5031"/>
    <w:rsid w:val="00BF091F"/>
    <w:rsid w:val="00BF1CBC"/>
    <w:rsid w:val="00BF7674"/>
    <w:rsid w:val="00C053B5"/>
    <w:rsid w:val="00C12F6A"/>
    <w:rsid w:val="00C24697"/>
    <w:rsid w:val="00C34FB6"/>
    <w:rsid w:val="00C37E64"/>
    <w:rsid w:val="00C40C29"/>
    <w:rsid w:val="00C427AE"/>
    <w:rsid w:val="00C43749"/>
    <w:rsid w:val="00C47E24"/>
    <w:rsid w:val="00C54139"/>
    <w:rsid w:val="00C57E6A"/>
    <w:rsid w:val="00C60CCC"/>
    <w:rsid w:val="00C70A29"/>
    <w:rsid w:val="00C70BC6"/>
    <w:rsid w:val="00C806F5"/>
    <w:rsid w:val="00CA674B"/>
    <w:rsid w:val="00CC30F7"/>
    <w:rsid w:val="00CC45E2"/>
    <w:rsid w:val="00CD57DE"/>
    <w:rsid w:val="00CE2236"/>
    <w:rsid w:val="00CF6B33"/>
    <w:rsid w:val="00D0527A"/>
    <w:rsid w:val="00D055D2"/>
    <w:rsid w:val="00D05886"/>
    <w:rsid w:val="00D07887"/>
    <w:rsid w:val="00D1354F"/>
    <w:rsid w:val="00D21551"/>
    <w:rsid w:val="00D22784"/>
    <w:rsid w:val="00D344D9"/>
    <w:rsid w:val="00D35B6F"/>
    <w:rsid w:val="00D378F8"/>
    <w:rsid w:val="00D6205D"/>
    <w:rsid w:val="00D64072"/>
    <w:rsid w:val="00D70639"/>
    <w:rsid w:val="00D847CA"/>
    <w:rsid w:val="00D929D6"/>
    <w:rsid w:val="00D938A9"/>
    <w:rsid w:val="00DA6798"/>
    <w:rsid w:val="00DB17F1"/>
    <w:rsid w:val="00DC02E2"/>
    <w:rsid w:val="00DC0F36"/>
    <w:rsid w:val="00DE7DF3"/>
    <w:rsid w:val="00DF55F6"/>
    <w:rsid w:val="00E171A1"/>
    <w:rsid w:val="00E237E6"/>
    <w:rsid w:val="00E30DF7"/>
    <w:rsid w:val="00E353A4"/>
    <w:rsid w:val="00E376BE"/>
    <w:rsid w:val="00E44C07"/>
    <w:rsid w:val="00E568EC"/>
    <w:rsid w:val="00E66EE6"/>
    <w:rsid w:val="00E81750"/>
    <w:rsid w:val="00E82461"/>
    <w:rsid w:val="00EB1E44"/>
    <w:rsid w:val="00EB7F6C"/>
    <w:rsid w:val="00ED0E80"/>
    <w:rsid w:val="00ED14C9"/>
    <w:rsid w:val="00ED1978"/>
    <w:rsid w:val="00ED3F9E"/>
    <w:rsid w:val="00EE5B90"/>
    <w:rsid w:val="00EF14A2"/>
    <w:rsid w:val="00EF753F"/>
    <w:rsid w:val="00F02C82"/>
    <w:rsid w:val="00F26912"/>
    <w:rsid w:val="00F30F1D"/>
    <w:rsid w:val="00F31C66"/>
    <w:rsid w:val="00F34600"/>
    <w:rsid w:val="00F35B54"/>
    <w:rsid w:val="00F6129A"/>
    <w:rsid w:val="00F62F89"/>
    <w:rsid w:val="00F84E92"/>
    <w:rsid w:val="00F85BCF"/>
    <w:rsid w:val="00F87AE0"/>
    <w:rsid w:val="00FA06AF"/>
    <w:rsid w:val="00FA409E"/>
    <w:rsid w:val="00FA6A84"/>
    <w:rsid w:val="00FC00AA"/>
    <w:rsid w:val="00FC1FF0"/>
    <w:rsid w:val="00FC277E"/>
    <w:rsid w:val="00FC529B"/>
    <w:rsid w:val="00FD4254"/>
    <w:rsid w:val="00FE10E3"/>
    <w:rsid w:val="00FF4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E9E83"/>
  <w15:docId w15:val="{01385F7D-FD99-439F-BC75-0284CD7F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szCs w:val="20"/>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uiPriority w:val="99"/>
    <w:rsid w:val="00B50357"/>
    <w:rPr>
      <w:rFonts w:ascii="Arial" w:hAnsi="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2"/>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semiHidden/>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basedOn w:val="DefaultParagraphFont"/>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99"/>
    <w:qFormat/>
    <w:rsid w:val="00756D39"/>
    <w:pPr>
      <w:ind w:left="1304"/>
    </w:pPr>
  </w:style>
  <w:style w:type="character" w:customStyle="1" w:styleId="text111">
    <w:name w:val="text111"/>
    <w:basedOn w:val="DefaultParagraphFont"/>
    <w:rsid w:val="001A36FF"/>
    <w:rPr>
      <w:sz w:val="17"/>
      <w:szCs w:val="17"/>
    </w:rPr>
  </w:style>
  <w:style w:type="paragraph" w:customStyle="1" w:styleId="a">
    <w:name w:val="_"/>
    <w:basedOn w:val="Normal"/>
    <w:rsid w:val="0083135A"/>
    <w:pPr>
      <w:widowControl w:val="0"/>
      <w:suppressAutoHyphens w:val="0"/>
      <w:ind w:left="720" w:hanging="720"/>
    </w:pPr>
    <w:rPr>
      <w:snapToGrid w:val="0"/>
      <w:szCs w:val="24"/>
      <w:lang w:val="en-US" w:eastAsia="en-US" w:bidi="ar-EG"/>
    </w:rPr>
  </w:style>
  <w:style w:type="character" w:customStyle="1" w:styleId="ui-provider">
    <w:name w:val="ui-provider"/>
    <w:basedOn w:val="DefaultParagraphFont"/>
    <w:rsid w:val="00D7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7AA01A075E040A696DC19A0C9AFDA" ma:contentTypeVersion="18" ma:contentTypeDescription="Create a new document." ma:contentTypeScope="" ma:versionID="a7768f18747ce68cbaac07706847e2a6">
  <xsd:schema xmlns:xsd="http://www.w3.org/2001/XMLSchema" xmlns:xs="http://www.w3.org/2001/XMLSchema" xmlns:p="http://schemas.microsoft.com/office/2006/metadata/properties" xmlns:ns2="663b3fd9-a509-4609-8d90-11b568eb0a8e" xmlns:ns3="eeb4018a-f7a4-4d4b-8370-685e29d85f4b" targetNamespace="http://schemas.microsoft.com/office/2006/metadata/properties" ma:root="true" ma:fieldsID="4aa6704282fbb5eb22af6f7f5b9aaf1b" ns2:_="" ns3:_="">
    <xsd:import namespace="663b3fd9-a509-4609-8d90-11b568eb0a8e"/>
    <xsd:import namespace="eeb4018a-f7a4-4d4b-8370-685e29d85f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b3fd9-a509-4609-8d90-11b568eb0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4018a-f7a4-4d4b-8370-685e29d85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a9dfad-c84e-4c97-a6d3-c83314c529bf}" ma:internalName="TaxCatchAll" ma:showField="CatchAllData" ma:web="eeb4018a-f7a4-4d4b-8370-685e29d85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b4018a-f7a4-4d4b-8370-685e29d85f4b">
      <Value>146</Value>
      <Value>150</Value>
      <Value>29</Value>
      <Value>2584</Value>
    </TaxCatchAll>
    <lcf76f155ced4ddcb4097134ff3c332f xmlns="663b3fd9-a509-4609-8d90-11b568eb0a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OneNet Job Posting" ma:contentTypeID="0x010100761A9592D5FDD24D89BADDEDD18BEEAE020032EB2F9CFCAEF346803467E89E23D6A4" ma:contentTypeVersion="80" ma:contentTypeDescription="" ma:contentTypeScope="" ma:versionID="a91bf5a11ceda62274bd7f2758415844">
  <xsd:schema xmlns:xsd="http://www.w3.org/2001/XMLSchema" xmlns:xs="http://www.w3.org/2001/XMLSchema" xmlns:p="http://schemas.microsoft.com/office/2006/metadata/properties" xmlns:ns1="http://schemas.microsoft.com/sharepoint/v3" xmlns:ns2="de2d85a7-12de-4554-87be-39fa92a90001" xmlns:ns3="77b75e9c-a36b-48bc-8d92-85ee95f7cb61" xmlns:ns4="b1a25d56-6f3d-4cf9-8f75-af00573b6dbd" xmlns:ns5="f18a5900-3106-48de-9b74-fb4b35efcc0b" targetNamespace="http://schemas.microsoft.com/office/2006/metadata/properties" ma:root="true" ma:fieldsID="d0a85d108f556d9960475ff2e4da90b5" ns1:_="" ns2:_="" ns3:_="" ns4:_="" ns5:_="">
    <xsd:import namespace="http://schemas.microsoft.com/sharepoint/v3"/>
    <xsd:import namespace="de2d85a7-12de-4554-87be-39fa92a90001"/>
    <xsd:import namespace="77b75e9c-a36b-48bc-8d92-85ee95f7cb61"/>
    <xsd:import namespace="b1a25d56-6f3d-4cf9-8f75-af00573b6dbd"/>
    <xsd:import namespace="f18a5900-3106-48de-9b74-fb4b35efcc0b"/>
    <xsd:element name="properties">
      <xsd:complexType>
        <xsd:sequence>
          <xsd:element name="documentManagement">
            <xsd:complexType>
              <xsd:all>
                <xsd:element ref="ns3:Send_x0020_Job_x0020_Alert_x0020_Email" minOccurs="0"/>
                <xsd:element ref="ns3:Country_Calc" minOccurs="0"/>
                <xsd:element ref="ns3:Region_Calc" minOccurs="0"/>
                <xsd:element ref="ns2:Contract_x002f_Length_x0020_of_x0020_Role" minOccurs="0"/>
                <xsd:element ref="ns2:Applications_x0020_Collected" minOccurs="0"/>
                <xsd:element ref="ns2:Closing_x0020_Date" minOccurs="0"/>
                <xsd:element ref="ns2:SCIForPublicDistribution" minOccurs="0"/>
                <xsd:element ref="ns2:SCIDescription" minOccurs="0"/>
                <xsd:element ref="ns3:Application_x0020_Email" minOccurs="0"/>
                <xsd:element ref="ns3:Location_Calc" minOccurs="0"/>
                <xsd:element ref="ns2:SCITaxAssociatedThemesTaxHTField0" minOccurs="0"/>
                <xsd:element ref="ns4:TaxCatchAllLabel" minOccurs="0"/>
                <xsd:element ref="ns2:SCITaxKeywordsTaxHTField0" minOccurs="0"/>
                <xsd:element ref="ns2:SCITaxPrimaryDepartmentTaxHTField0" minOccurs="0"/>
                <xsd:element ref="ns2:SCITaxSourceTaxHTField0" minOccurs="0"/>
                <xsd:element ref="ns2:e84e6cdd4b5b4ddb8a42a37b8bd809d4" minOccurs="0"/>
                <xsd:element ref="ns4:TaxCatchAll" minOccurs="0"/>
                <xsd:element ref="ns2:SCITaxPrimaryThemeTaxHTField0" minOccurs="0"/>
                <xsd:element ref="ns2:SCITaxPartnersTaxHTField0" minOccurs="0"/>
                <xsd:element ref="ns2:SCITaxPrimaryLocationTaxHTField0" minOccurs="0"/>
                <xsd:element ref="ns2:SCITaxLanguageTaxHTField0" minOccurs="0"/>
                <xsd:element ref="ns2:SCITaxAssociatedDepartmentsTaxHTField0" minOccurs="0"/>
                <xsd:element ref="ns2:SCITaxDocumentCategoryTaxHTField0" minOccurs="0"/>
                <xsd:element ref="ns3:Member_x002f_SCI" minOccurs="0"/>
                <xsd:element ref="ns1:RoutingPriority" minOccurs="0"/>
                <xsd:element ref="ns3:MediaServiceMetadata" minOccurs="0"/>
                <xsd:element ref="ns3:MediaServiceFastMetadata" minOccurs="0"/>
                <xsd:element ref="ns5:SharedWithUsers" minOccurs="0"/>
                <xsd:element ref="ns5:SharedWithDetails" minOccurs="0"/>
                <xsd:element ref="ns3:LT_x0020_Jobs_x0020__x002d__x0020_News_v13" minOccurs="0"/>
                <xsd:element ref="ns3:MediaServiceEventHashCode" minOccurs="0"/>
                <xsd:element ref="ns3:MediaServiceGenerationTime" minOccurs="0"/>
                <xsd:element ref="ns3:Job_x0020_Type" minOccurs="0"/>
                <xsd:element ref="ns3:MediaServiceAutoKeyPoints" minOccurs="0"/>
                <xsd:element ref="ns3:MediaServiceKeyPoints"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45" nillable="true" ma:displayName="Priority" ma:description="" ma:hidden="true"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Contract_x002f_Length_x0020_of_x0020_Role" ma:index="11" nillable="true" ma:displayName="Contract/Length of Role" ma:internalName="Contract_x002F_Length_x0020_of_x0020_Role" ma:readOnly="false">
      <xsd:simpleType>
        <xsd:restriction base="dms:Text">
          <xsd:maxLength value="255"/>
        </xsd:restriction>
      </xsd:simpleType>
    </xsd:element>
    <xsd:element name="Applications_x0020_Collected" ma:index="12" nillable="true" ma:displayName="Applications Collected" ma:format="Dropdown" ma:internalName="Applications_x0020_Collected" ma:readOnly="false">
      <xsd:simpleType>
        <xsd:restriction base="dms:Choice">
          <xsd:enumeration value="East &amp; Southern Africa"/>
          <xsd:enumeration value="Latin America and Caribbean"/>
          <xsd:enumeration value="Middle East and Eurasia"/>
          <xsd:enumeration value="South and Central Asia"/>
          <xsd:enumeration value="South East and East Asia"/>
          <xsd:enumeration value="the centre"/>
          <xsd:enumeration value="West and Central Africa"/>
        </xsd:restriction>
      </xsd:simpleType>
    </xsd:element>
    <xsd:element name="Closing_x0020_Date" ma:index="13" nillable="true" ma:displayName="Closing Date" ma:format="DateOnly" ma:internalName="Closing_x0020_Date" ma:readOnly="false">
      <xsd:simpleType>
        <xsd:restriction base="dms:DateTime"/>
      </xsd:simpleType>
    </xsd:element>
    <xsd:element name="SCIForPublicDistribution" ma:index="22" nillable="true" ma:displayName="For public distribution" ma:default="0" ma:internalName="SCIForPublicDistribution" ma:readOnly="false">
      <xsd:simpleType>
        <xsd:restriction base="dms:Boolean"/>
      </xsd:simpleType>
    </xsd:element>
    <xsd:element name="SCIDescription" ma:index="24" nillable="true" ma:displayName="Description" ma:internalName="SCIDescription" ma:readOnly="false">
      <xsd:simpleType>
        <xsd:restriction base="dms:Note">
          <xsd:maxLength value="255"/>
        </xsd:restriction>
      </xsd:simpleType>
    </xsd:element>
    <xsd:element name="SCITaxAssociatedThemesTaxHTField0" ma:index="27"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KeywordsTaxHTField0" ma:index="29"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TaxPrimaryDepartmentTaxHTField0" ma:index="30"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SourceTaxHTField0" ma:index="31"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e84e6cdd4b5b4ddb8a42a37b8bd809d4" ma:index="33" nillable="true" ma:taxonomy="true" ma:internalName="e84e6cdd4b5b4ddb8a42a37b8bd809d4" ma:taxonomyFieldName="Region" ma:displayName="Region" ma:readOnly="false" ma:fieldId="{e84e6cdd-4b5b-4ddb-8a42-a37b8bd809d4}"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38"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artnersTaxHTField0" ma:index="39"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PrimaryLocationTaxHTField0" ma:index="40"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LanguageTaxHTField0" ma:index="4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AssociatedDepartmentsTaxHTField0" ma:index="42"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43"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element name="_dlc_DocId" ma:index="58" nillable="true" ma:displayName="Document ID Value" ma:description="The value of the document ID assigned to this item."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b75e9c-a36b-48bc-8d92-85ee95f7cb61" elementFormDefault="qualified">
    <xsd:import namespace="http://schemas.microsoft.com/office/2006/documentManagement/types"/>
    <xsd:import namespace="http://schemas.microsoft.com/office/infopath/2007/PartnerControls"/>
    <xsd:element name="Send_x0020_Job_x0020_Alert_x0020_Email" ma:index="6" nillable="true" ma:displayName="Send Job Alert Email" ma:format="Hyperlink" ma:internalName="Send_x0020_Job_x0020_Alert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untry_Calc" ma:index="7" nillable="true" ma:displayName="Country_Calc" ma:internalName="Country_Calc">
      <xsd:simpleType>
        <xsd:restriction base="dms:Text">
          <xsd:maxLength value="255"/>
        </xsd:restriction>
      </xsd:simpleType>
    </xsd:element>
    <xsd:element name="Region_Calc" ma:index="9" nillable="true" ma:displayName="Region_Calc" ma:internalName="Region_Calc">
      <xsd:simpleType>
        <xsd:restriction base="dms:Text">
          <xsd:maxLength value="255"/>
        </xsd:restriction>
      </xsd:simpleType>
    </xsd:element>
    <xsd:element name="Application_x0020_Email" ma:index="25" nillable="true" ma:displayName="Application Email" ma:format="Hyperlink" ma:internalName="Application_x0020_Email">
      <xsd:complexType>
        <xsd:complexContent>
          <xsd:extension base="dms:URL">
            <xsd:sequence>
              <xsd:element name="Url" type="dms:ValidUrl" minOccurs="0" nillable="true"/>
              <xsd:element name="Description" type="xsd:string" nillable="true"/>
            </xsd:sequence>
          </xsd:extension>
        </xsd:complexContent>
      </xsd:complexType>
    </xsd:element>
    <xsd:element name="Location_Calc" ma:index="26" nillable="true" ma:displayName="Location_Calc" ma:internalName="Location_Calc">
      <xsd:simpleType>
        <xsd:restriction base="dms:Text">
          <xsd:maxLength value="255"/>
        </xsd:restriction>
      </xsd:simpleType>
    </xsd:element>
    <xsd:element name="Member_x002f_SCI" ma:index="44" nillable="true" ma:displayName="Member/SCI" ma:format="Dropdown" ma:hidden="true" ma:internalName="Member_x002f_SCI" ma:readOnly="false">
      <xsd:simpleType>
        <xsd:restriction base="dms:Choice">
          <xsd:enumeration value="Member"/>
          <xsd:enumeration value="SCI"/>
        </xsd:restriction>
      </xsd:simple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T_x0020_Jobs_x0020__x002d__x0020_News_v13" ma:index="52" nillable="true" ma:displayName="LT Jobs - News_v13" ma:internalName="LT_x0020_Jobs_x0020__x002d__x0020_News_v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Job_x0020_Type" ma:index="55" nillable="true" ma:displayName="Job Type" ma:default="Long Term" ma:format="Dropdown" ma:internalName="Job_x0020_Type">
      <xsd:simpleType>
        <xsd:restriction base="dms:Choice">
          <xsd:enumeration value="Long Term"/>
          <xsd:enumeration value="Short Term"/>
        </xsd:restriction>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 ma:index="35"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a5900-3106-48de-9b74-fb4b35efcc0b"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E0F15-ACAB-4160-98D4-CD1CB49827BA}">
  <ds:schemaRefs>
    <ds:schemaRef ds:uri="http://schemas.microsoft.com/sharepoint/v3/contenttype/forms"/>
  </ds:schemaRefs>
</ds:datastoreItem>
</file>

<file path=customXml/itemProps2.xml><?xml version="1.0" encoding="utf-8"?>
<ds:datastoreItem xmlns:ds="http://schemas.openxmlformats.org/officeDocument/2006/customXml" ds:itemID="{193FD295-CE7A-48CE-A2EE-55318AF7DA05}"/>
</file>

<file path=customXml/itemProps3.xml><?xml version="1.0" encoding="utf-8"?>
<ds:datastoreItem xmlns:ds="http://schemas.openxmlformats.org/officeDocument/2006/customXml" ds:itemID="{B3579099-B6BA-4C23-864E-E50AD8CF1D45}">
  <ds:schemaRefs>
    <ds:schemaRef ds:uri="http://schemas.microsoft.com/office/2006/metadata/properties"/>
    <ds:schemaRef ds:uri="http://schemas.microsoft.com/office/infopath/2007/PartnerControls"/>
    <ds:schemaRef ds:uri="de2d85a7-12de-4554-87be-39fa92a90001"/>
    <ds:schemaRef ds:uri="b1a25d56-6f3d-4cf9-8f75-af00573b6dbd"/>
    <ds:schemaRef ds:uri="http://schemas.microsoft.com/sharepoint/v3"/>
    <ds:schemaRef ds:uri="77b75e9c-a36b-48bc-8d92-85ee95f7cb61"/>
  </ds:schemaRefs>
</ds:datastoreItem>
</file>

<file path=customXml/itemProps4.xml><?xml version="1.0" encoding="utf-8"?>
<ds:datastoreItem xmlns:ds="http://schemas.openxmlformats.org/officeDocument/2006/customXml" ds:itemID="{A817FEA8-2D55-48DE-9473-742180A83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85a7-12de-4554-87be-39fa92a90001"/>
    <ds:schemaRef ds:uri="77b75e9c-a36b-48bc-8d92-85ee95f7cb61"/>
    <ds:schemaRef ds:uri="b1a25d56-6f3d-4cf9-8f75-af00573b6dbd"/>
    <ds:schemaRef ds:uri="f18a5900-3106-48de-9b74-fb4b35efc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1511</Words>
  <Characters>8613</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Head of Advocacy, Campaign and Communication</vt:lpstr>
      <vt:lpstr>March 2002 version</vt:lpstr>
    </vt:vector>
  </TitlesOfParts>
  <Company>Save the Children</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Advocacy, Campaign and Communication</dc:title>
  <dc:creator>swillett</dc:creator>
  <cp:lastModifiedBy>Khammash, Najeeb</cp:lastModifiedBy>
  <cp:revision>2</cp:revision>
  <cp:lastPrinted>2019-01-13T10:12:00Z</cp:lastPrinted>
  <dcterms:created xsi:type="dcterms:W3CDTF">2024-10-07T06:52:00Z</dcterms:created>
  <dcterms:modified xsi:type="dcterms:W3CDTF">2024-10-07T06:52:00Z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0x0101007E47AA01A075E040A696DC19A0C9AFDA</vt:lpwstr>
  </property>
  <property fmtid="{D5CDD505-2E9C-101B-9397-08002B2CF9AE}" pid="4" name="SCITaxSource">
    <vt:lpwstr/>
  </property>
  <property fmtid="{D5CDD505-2E9C-101B-9397-08002B2CF9AE}" pid="5" name="SCITaxDocumentCategory">
    <vt:lpwstr>146;#Job Description|98ba500b-cafb-4001-9173-9734455d9208</vt:lpwstr>
  </property>
  <property fmtid="{D5CDD505-2E9C-101B-9397-08002B2CF9AE}" pid="6" name="SCITaxAssociatedThemes">
    <vt:lpwstr/>
  </property>
  <property fmtid="{D5CDD505-2E9C-101B-9397-08002B2CF9AE}" pid="7" name="SCITaxPrimaryTheme">
    <vt:lpwstr/>
  </property>
  <property fmtid="{D5CDD505-2E9C-101B-9397-08002B2CF9AE}" pid="8" name="SCITaxAssociatedDepartments">
    <vt:lpwstr/>
  </property>
  <property fmtid="{D5CDD505-2E9C-101B-9397-08002B2CF9AE}" pid="9" name="SCITaxPartners">
    <vt:lpwstr/>
  </property>
  <property fmtid="{D5CDD505-2E9C-101B-9397-08002B2CF9AE}" pid="10" name="SCITaxPrimaryLocation">
    <vt:lpwstr>2584;#Afghanistan|1aa57d42-191b-4d02-b70f-03931b23e249</vt:lpwstr>
  </property>
  <property fmtid="{D5CDD505-2E9C-101B-9397-08002B2CF9AE}" pid="11" name="SCITaxAssociatedLocations">
    <vt:lpwstr/>
  </property>
  <property fmtid="{D5CDD505-2E9C-101B-9397-08002B2CF9AE}" pid="12" name="SCITaxLanguage">
    <vt:lpwstr/>
  </property>
  <property fmtid="{D5CDD505-2E9C-101B-9397-08002B2CF9AE}" pid="13" name="SCITaxPrimaryDepartment">
    <vt:lpwstr>150;#Recruitment|6032737a-f173-4b03-a2ad-a13203d7133d</vt:lpwstr>
  </property>
  <property fmtid="{D5CDD505-2E9C-101B-9397-08002B2CF9AE}" pid="14" name="SCITaxDisasterType">
    <vt:lpwstr/>
  </property>
  <property fmtid="{D5CDD505-2E9C-101B-9397-08002B2CF9AE}" pid="15" name="SCITaxKeywords">
    <vt:lpwstr/>
  </property>
  <property fmtid="{D5CDD505-2E9C-101B-9397-08002B2CF9AE}" pid="16" name="Region">
    <vt:lpwstr>29;#South ＆ Central Asia|6169293a-faf0-4a58-a5c4-75f6c2bbd411</vt:lpwstr>
  </property>
  <property fmtid="{D5CDD505-2E9C-101B-9397-08002B2CF9AE}" pid="17" name="MoveJobsV2">
    <vt:lpwstr>https://savethechildren1.sharepoint.com/How/People/jobs/_layouts/15/wrkstat.aspx?List=51f1d0c5-cea2-4e9c-a15f-8e07297b28be&amp;WorkflowInstanceName=a8b0d228-9286-4a43-be02-83c7578fd376, Move Jobs</vt:lpwstr>
  </property>
  <property fmtid="{D5CDD505-2E9C-101B-9397-08002B2CF9AE}" pid="18" name="Job Type">
    <vt:lpwstr>Long Term</vt:lpwstr>
  </property>
  <property fmtid="{D5CDD505-2E9C-101B-9397-08002B2CF9AE}" pid="19" name="WorkflowChangePath">
    <vt:lpwstr>832b3a09-5753-41ea-8279-e913d976925e,2;</vt:lpwstr>
  </property>
  <property fmtid="{D5CDD505-2E9C-101B-9397-08002B2CF9AE}" pid="20" name="SCITaxAssociatedLocationsTaxHTField0">
    <vt:lpwstr/>
  </property>
  <property fmtid="{D5CDD505-2E9C-101B-9397-08002B2CF9AE}" pid="21" name="_dlc_DocIdItemGuid">
    <vt:lpwstr>78c9c359-d36a-4991-92ea-8f86cb184465</vt:lpwstr>
  </property>
</Properties>
</file>